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2C59D" w14:textId="77777777" w:rsidR="00371DFB" w:rsidRPr="00371DFB" w:rsidRDefault="00371DFB" w:rsidP="00371DFB">
      <w:pPr>
        <w:rPr>
          <w:b/>
          <w:bCs/>
          <w:u w:val="single"/>
        </w:rPr>
      </w:pPr>
      <w:r w:rsidRPr="00371DFB">
        <w:rPr>
          <w:b/>
          <w:bCs/>
          <w:u w:val="single"/>
        </w:rPr>
        <w:t>Lightning protection inspection checklist</w:t>
      </w:r>
    </w:p>
    <w:p w14:paraId="2D540CB3" w14:textId="77777777" w:rsidR="00371DFB" w:rsidRPr="00371DFB" w:rsidRDefault="00371DFB" w:rsidP="00371DFB">
      <w:r w:rsidRPr="00371DFB">
        <w:t>Based on </w:t>
      </w:r>
      <w:r w:rsidRPr="00371DFB">
        <w:rPr>
          <w:b/>
          <w:bCs/>
        </w:rPr>
        <w:t>NFPA 780, Annex D</w:t>
      </w:r>
      <w:r w:rsidRPr="00371DFB">
        <w:t>. This is a practical inspection checklist; the applicable adopted edition and the authority having jurisdiction should be confirmed.</w:t>
      </w:r>
    </w:p>
    <w:p w14:paraId="0C7801C0" w14:textId="77777777" w:rsidR="00371DFB" w:rsidRPr="00371DFB" w:rsidRDefault="00371DFB" w:rsidP="00371DFB">
      <w:pPr>
        <w:rPr>
          <w:b/>
          <w:bCs/>
          <w:u w:val="single"/>
        </w:rPr>
      </w:pPr>
      <w:r w:rsidRPr="00371DFB">
        <w:rPr>
          <w:b/>
          <w:bCs/>
          <w:u w:val="single"/>
        </w:rPr>
        <w:t>Inspection frequency</w:t>
      </w:r>
    </w:p>
    <w:p w14:paraId="72E7EA9A" w14:textId="77777777" w:rsidR="00371DFB" w:rsidRPr="00371DFB" w:rsidRDefault="00371DFB" w:rsidP="00371DFB">
      <w:pPr>
        <w:numPr>
          <w:ilvl w:val="0"/>
          <w:numId w:val="6"/>
        </w:numPr>
      </w:pPr>
      <w:r w:rsidRPr="00371DFB">
        <w:t> Conduct a visual inspection at least annually.</w:t>
      </w:r>
    </w:p>
    <w:p w14:paraId="46201D91" w14:textId="77777777" w:rsidR="00371DFB" w:rsidRPr="00371DFB" w:rsidRDefault="00371DFB" w:rsidP="00371DFB">
      <w:pPr>
        <w:numPr>
          <w:ilvl w:val="0"/>
          <w:numId w:val="6"/>
        </w:numPr>
      </w:pPr>
      <w:r w:rsidRPr="00371DFB">
        <w:t> Consider semiannual inspections, or an inspection after extreme temperature changes, where severe climatic changes occur.</w:t>
      </w:r>
    </w:p>
    <w:p w14:paraId="591B14D2" w14:textId="77777777" w:rsidR="00371DFB" w:rsidRPr="00371DFB" w:rsidRDefault="00371DFB" w:rsidP="00371DFB">
      <w:pPr>
        <w:numPr>
          <w:ilvl w:val="0"/>
          <w:numId w:val="6"/>
        </w:numPr>
      </w:pPr>
      <w:r w:rsidRPr="00371DFB">
        <w:t> Complete an in-depth inspection every 3–5 years.</w:t>
      </w:r>
    </w:p>
    <w:p w14:paraId="7EFAB1A0" w14:textId="78C2ED38" w:rsidR="00371DFB" w:rsidRPr="00371DFB" w:rsidRDefault="00371DFB" w:rsidP="00371DFB">
      <w:pPr>
        <w:numPr>
          <w:ilvl w:val="0"/>
          <w:numId w:val="6"/>
        </w:numPr>
      </w:pPr>
      <w:r w:rsidRPr="00371DFB">
        <w:t> Inspect critical systems every 1–3 years, depending on occupancy and environment. </w:t>
      </w:r>
    </w:p>
    <w:p w14:paraId="727D3232" w14:textId="77777777" w:rsidR="00371DFB" w:rsidRPr="00371DFB" w:rsidRDefault="00371DFB" w:rsidP="00371DFB">
      <w:pPr>
        <w:rPr>
          <w:b/>
          <w:bCs/>
          <w:u w:val="single"/>
        </w:rPr>
      </w:pPr>
      <w:r w:rsidRPr="00371DFB">
        <w:rPr>
          <w:b/>
          <w:bCs/>
          <w:u w:val="single"/>
        </w:rPr>
        <w:t>Visual inspection</w:t>
      </w:r>
    </w:p>
    <w:p w14:paraId="47FB97BB" w14:textId="01F38EDB" w:rsidR="00371DFB" w:rsidRPr="00371DFB" w:rsidRDefault="00371DFB" w:rsidP="00371DFB">
      <w:pPr>
        <w:pStyle w:val="ListParagraph"/>
        <w:numPr>
          <w:ilvl w:val="0"/>
          <w:numId w:val="7"/>
        </w:numPr>
      </w:pPr>
      <w:r w:rsidRPr="00371DFB">
        <w:t>System is in good repair.</w:t>
      </w:r>
    </w:p>
    <w:p w14:paraId="19F8CC9C" w14:textId="669515E4" w:rsidR="00371DFB" w:rsidRPr="00371DFB" w:rsidRDefault="00371DFB" w:rsidP="00371DFB">
      <w:pPr>
        <w:pStyle w:val="ListParagraph"/>
        <w:numPr>
          <w:ilvl w:val="0"/>
          <w:numId w:val="7"/>
        </w:numPr>
      </w:pPr>
      <w:r w:rsidRPr="00371DFB">
        <w:t>No loose connections that could create high-resistance joints.</w:t>
      </w:r>
    </w:p>
    <w:p w14:paraId="78CE30D2" w14:textId="551A8995" w:rsidR="00371DFB" w:rsidRPr="00371DFB" w:rsidRDefault="00371DFB" w:rsidP="00371DFB">
      <w:pPr>
        <w:pStyle w:val="ListParagraph"/>
        <w:numPr>
          <w:ilvl w:val="0"/>
          <w:numId w:val="7"/>
        </w:numPr>
      </w:pPr>
      <w:r w:rsidRPr="00371DFB">
        <w:t>No component is weakened by corrosion or vibration.</w:t>
      </w:r>
    </w:p>
    <w:p w14:paraId="1933D251" w14:textId="45239DE6" w:rsidR="00371DFB" w:rsidRPr="00371DFB" w:rsidRDefault="00371DFB" w:rsidP="00371DFB">
      <w:pPr>
        <w:pStyle w:val="ListParagraph"/>
        <w:numPr>
          <w:ilvl w:val="0"/>
          <w:numId w:val="7"/>
        </w:numPr>
      </w:pPr>
      <w:r w:rsidRPr="00371DFB">
        <w:t>Down conductors and grounding electrodes are intact and not severed.</w:t>
      </w:r>
    </w:p>
    <w:p w14:paraId="741821CC" w14:textId="414D7D78" w:rsidR="00371DFB" w:rsidRPr="00371DFB" w:rsidRDefault="00371DFB" w:rsidP="00371DFB">
      <w:pPr>
        <w:pStyle w:val="ListParagraph"/>
        <w:numPr>
          <w:ilvl w:val="0"/>
          <w:numId w:val="7"/>
        </w:numPr>
      </w:pPr>
      <w:r w:rsidRPr="00371DFB">
        <w:t>Conductors and components are securely fastened to their mounting surfaces and protected from accidental mechanical displacement.</w:t>
      </w:r>
    </w:p>
    <w:p w14:paraId="5CD58E09" w14:textId="72C2328C" w:rsidR="00371DFB" w:rsidRPr="00371DFB" w:rsidRDefault="00371DFB" w:rsidP="00371DFB">
      <w:pPr>
        <w:pStyle w:val="ListParagraph"/>
        <w:numPr>
          <w:ilvl w:val="0"/>
          <w:numId w:val="7"/>
        </w:numPr>
      </w:pPr>
      <w:r w:rsidRPr="00371DFB">
        <w:t>No building additions or alterations require additional lightning protection.</w:t>
      </w:r>
    </w:p>
    <w:p w14:paraId="07B6E416" w14:textId="3EF6B3D6" w:rsidR="00371DFB" w:rsidRPr="00371DFB" w:rsidRDefault="00371DFB" w:rsidP="00371DFB">
      <w:pPr>
        <w:pStyle w:val="ListParagraph"/>
        <w:numPr>
          <w:ilvl w:val="0"/>
          <w:numId w:val="7"/>
        </w:numPr>
      </w:pPr>
      <w:r w:rsidRPr="00371DFB">
        <w:t>Surge protective devices (SPDs) show no visible damage.</w:t>
      </w:r>
    </w:p>
    <w:p w14:paraId="0E58DA4A" w14:textId="080D5338" w:rsidR="00371DFB" w:rsidRPr="00371DFB" w:rsidRDefault="00371DFB" w:rsidP="00371DFB">
      <w:pPr>
        <w:pStyle w:val="ListParagraph"/>
        <w:numPr>
          <w:ilvl w:val="0"/>
          <w:numId w:val="7"/>
        </w:numPr>
      </w:pPr>
      <w:r w:rsidRPr="00371DFB">
        <w:t>SPD status lights, where provided, are functioning.</w:t>
      </w:r>
    </w:p>
    <w:p w14:paraId="01BB0880" w14:textId="6D8355DE" w:rsidR="00371DFB" w:rsidRPr="00371DFB" w:rsidRDefault="00371DFB" w:rsidP="00371DFB">
      <w:pPr>
        <w:pStyle w:val="ListParagraph"/>
        <w:numPr>
          <w:ilvl w:val="0"/>
          <w:numId w:val="7"/>
        </w:numPr>
      </w:pPr>
      <w:r w:rsidRPr="00371DFB">
        <w:t>System complies with the applicable current edition of NFPA 780. </w:t>
      </w:r>
    </w:p>
    <w:p w14:paraId="7F41D224" w14:textId="77777777" w:rsidR="00371DFB" w:rsidRPr="00371DFB" w:rsidRDefault="00371DFB" w:rsidP="00371DFB">
      <w:pPr>
        <w:rPr>
          <w:b/>
          <w:bCs/>
          <w:u w:val="single"/>
        </w:rPr>
      </w:pPr>
      <w:r w:rsidRPr="00371DFB">
        <w:rPr>
          <w:b/>
          <w:bCs/>
          <w:u w:val="single"/>
        </w:rPr>
        <w:t>Maintenance and testing</w:t>
      </w:r>
    </w:p>
    <w:p w14:paraId="1B279F67" w14:textId="43747742" w:rsidR="00371DFB" w:rsidRPr="00371DFB" w:rsidRDefault="00371DFB" w:rsidP="00371DFB">
      <w:pPr>
        <w:pStyle w:val="ListParagraph"/>
        <w:numPr>
          <w:ilvl w:val="0"/>
          <w:numId w:val="8"/>
        </w:numPr>
      </w:pPr>
      <w:r w:rsidRPr="00371DFB">
        <w:t>Inspect all conductors and system components.</w:t>
      </w:r>
    </w:p>
    <w:p w14:paraId="5A1AE13F" w14:textId="17751945" w:rsidR="00371DFB" w:rsidRPr="00371DFB" w:rsidRDefault="00371DFB" w:rsidP="00371DFB">
      <w:pPr>
        <w:pStyle w:val="ListParagraph"/>
        <w:numPr>
          <w:ilvl w:val="0"/>
          <w:numId w:val="8"/>
        </w:numPr>
      </w:pPr>
      <w:r w:rsidRPr="00371DFB">
        <w:t>Tighten clamps and splicers.</w:t>
      </w:r>
    </w:p>
    <w:p w14:paraId="54401BE1" w14:textId="63AE206B" w:rsidR="00371DFB" w:rsidRPr="00371DFB" w:rsidRDefault="00371DFB" w:rsidP="00371DFB">
      <w:pPr>
        <w:pStyle w:val="ListParagraph"/>
        <w:numPr>
          <w:ilvl w:val="0"/>
          <w:numId w:val="8"/>
        </w:numPr>
      </w:pPr>
      <w:r w:rsidRPr="00371DFB">
        <w:t>Measure lightning protection system resistance.</w:t>
      </w:r>
    </w:p>
    <w:p w14:paraId="3A7A7974" w14:textId="12EB0008" w:rsidR="00371DFB" w:rsidRPr="00371DFB" w:rsidRDefault="00371DFB" w:rsidP="00371DFB">
      <w:pPr>
        <w:pStyle w:val="ListParagraph"/>
        <w:numPr>
          <w:ilvl w:val="0"/>
          <w:numId w:val="8"/>
        </w:numPr>
      </w:pPr>
      <w:r w:rsidRPr="00371DFB">
        <w:lastRenderedPageBreak/>
        <w:t>Measure grounding-electrode resistance.</w:t>
      </w:r>
    </w:p>
    <w:p w14:paraId="07923481" w14:textId="4F2EBC74" w:rsidR="00371DFB" w:rsidRPr="00371DFB" w:rsidRDefault="00371DFB" w:rsidP="00371DFB">
      <w:pPr>
        <w:pStyle w:val="ListParagraph"/>
        <w:numPr>
          <w:ilvl w:val="0"/>
          <w:numId w:val="8"/>
        </w:numPr>
      </w:pPr>
      <w:r w:rsidRPr="00371DFB">
        <w:t>Inspect or test surge-protection equipment to evaluate its effectiveness.</w:t>
      </w:r>
    </w:p>
    <w:p w14:paraId="0EF4F8C8" w14:textId="194530D6" w:rsidR="00371DFB" w:rsidRPr="00371DFB" w:rsidRDefault="00371DFB" w:rsidP="00371DFB">
      <w:pPr>
        <w:pStyle w:val="ListParagraph"/>
        <w:numPr>
          <w:ilvl w:val="0"/>
          <w:numId w:val="8"/>
        </w:numPr>
      </w:pPr>
      <w:r w:rsidRPr="00371DFB">
        <w:t>Refasten or tighten components and conductors as needed.</w:t>
      </w:r>
    </w:p>
    <w:p w14:paraId="66F8C1CF" w14:textId="609AE367" w:rsidR="00371DFB" w:rsidRPr="00371DFB" w:rsidRDefault="00371DFB" w:rsidP="00371DFB">
      <w:pPr>
        <w:pStyle w:val="ListParagraph"/>
        <w:numPr>
          <w:ilvl w:val="0"/>
          <w:numId w:val="8"/>
        </w:numPr>
      </w:pPr>
      <w:r w:rsidRPr="00371DFB">
        <w:t>Evaluate whether structural additions or changes have reduced system effectiveness. </w:t>
      </w:r>
    </w:p>
    <w:p w14:paraId="70300208" w14:textId="77777777" w:rsidR="00371DFB" w:rsidRPr="00371DFB" w:rsidRDefault="00371DFB" w:rsidP="00371DFB">
      <w:pPr>
        <w:rPr>
          <w:b/>
          <w:bCs/>
          <w:u w:val="single"/>
        </w:rPr>
      </w:pPr>
      <w:r w:rsidRPr="00371DFB">
        <w:rPr>
          <w:b/>
          <w:bCs/>
          <w:u w:val="single"/>
        </w:rPr>
        <w:t>Complete inspection and testing</w:t>
      </w:r>
    </w:p>
    <w:p w14:paraId="7CCAD2F5" w14:textId="4E2BD78F" w:rsidR="00371DFB" w:rsidRPr="00371DFB" w:rsidRDefault="00371DFB" w:rsidP="00371DFB">
      <w:pPr>
        <w:pStyle w:val="ListParagraph"/>
        <w:numPr>
          <w:ilvl w:val="0"/>
          <w:numId w:val="9"/>
        </w:numPr>
      </w:pPr>
      <w:r w:rsidRPr="00371DFB">
        <w:t>Test continuity of concealed portions that cannot be visually inspected.</w:t>
      </w:r>
    </w:p>
    <w:p w14:paraId="0C0BEA22" w14:textId="3AA3716E" w:rsidR="00371DFB" w:rsidRPr="00371DFB" w:rsidRDefault="00371DFB" w:rsidP="00371DFB">
      <w:pPr>
        <w:pStyle w:val="ListParagraph"/>
        <w:numPr>
          <w:ilvl w:val="0"/>
          <w:numId w:val="9"/>
        </w:numPr>
      </w:pPr>
      <w:r w:rsidRPr="00371DFB">
        <w:t>Test grounding-electrode termination systems and individual grounding electrodes where suitable disconnecting means are provided.</w:t>
      </w:r>
    </w:p>
    <w:p w14:paraId="4021C7D5" w14:textId="2648B30B" w:rsidR="00371DFB" w:rsidRPr="00371DFB" w:rsidRDefault="00371DFB" w:rsidP="00371DFB">
      <w:pPr>
        <w:pStyle w:val="ListParagraph"/>
        <w:numPr>
          <w:ilvl w:val="0"/>
          <w:numId w:val="9"/>
        </w:numPr>
      </w:pPr>
      <w:r w:rsidRPr="00371DFB">
        <w:t>Compare grounding results with prior/original results or accepted values for the soil conditions.</w:t>
      </w:r>
    </w:p>
    <w:p w14:paraId="6AFC1A08" w14:textId="43CF16B1" w:rsidR="00371DFB" w:rsidRPr="00371DFB" w:rsidRDefault="00371DFB" w:rsidP="00371DFB">
      <w:pPr>
        <w:pStyle w:val="ListParagraph"/>
        <w:numPr>
          <w:ilvl w:val="0"/>
          <w:numId w:val="9"/>
        </w:numPr>
      </w:pPr>
      <w:r w:rsidRPr="00371DFB">
        <w:t>Test continuity to verify equipotential bonding for new interior services or construction. </w:t>
      </w:r>
    </w:p>
    <w:p w14:paraId="647F9512" w14:textId="77777777" w:rsidR="00371DFB" w:rsidRPr="00371DFB" w:rsidRDefault="00371DFB" w:rsidP="00371DFB">
      <w:pPr>
        <w:rPr>
          <w:b/>
          <w:bCs/>
          <w:u w:val="single"/>
        </w:rPr>
      </w:pPr>
      <w:r w:rsidRPr="00371DFB">
        <w:rPr>
          <w:b/>
          <w:bCs/>
          <w:u w:val="single"/>
        </w:rPr>
        <w:t>Documentation</w:t>
      </w:r>
    </w:p>
    <w:p w14:paraId="0D86D099" w14:textId="57D83025" w:rsidR="00371DFB" w:rsidRPr="00371DFB" w:rsidRDefault="00371DFB" w:rsidP="00371DFB">
      <w:pPr>
        <w:pStyle w:val="ListParagraph"/>
        <w:numPr>
          <w:ilvl w:val="0"/>
          <w:numId w:val="10"/>
        </w:numPr>
      </w:pPr>
      <w:r w:rsidRPr="00371DFB">
        <w:t>Record installation methods, component types and conditions, test methods, and test data on an inspection form or guide.</w:t>
      </w:r>
    </w:p>
    <w:p w14:paraId="07FD3721" w14:textId="754280F9" w:rsidR="00371DFB" w:rsidRPr="00371DFB" w:rsidRDefault="00371DFB" w:rsidP="00371DFB">
      <w:pPr>
        <w:pStyle w:val="ListParagraph"/>
        <w:numPr>
          <w:ilvl w:val="0"/>
          <w:numId w:val="10"/>
        </w:numPr>
      </w:pPr>
      <w:r w:rsidRPr="00371DFB">
        <w:t>Keep inspection and maintenance records available to the responsible inspection authority. </w:t>
      </w:r>
    </w:p>
    <w:p w14:paraId="4EB30FFB" w14:textId="77777777" w:rsidR="0096428B" w:rsidRDefault="0096428B"/>
    <w:sectPr w:rsidR="00964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37902"/>
    <w:multiLevelType w:val="multilevel"/>
    <w:tmpl w:val="2442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322ED0"/>
    <w:multiLevelType w:val="multilevel"/>
    <w:tmpl w:val="D6C4DB78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A47BE1"/>
    <w:multiLevelType w:val="multilevel"/>
    <w:tmpl w:val="6E682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B84C48"/>
    <w:multiLevelType w:val="multilevel"/>
    <w:tmpl w:val="D6C4DB78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65591E"/>
    <w:multiLevelType w:val="multilevel"/>
    <w:tmpl w:val="500C6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DFC7BB9"/>
    <w:multiLevelType w:val="multilevel"/>
    <w:tmpl w:val="D6C4DB78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1D45928"/>
    <w:multiLevelType w:val="multilevel"/>
    <w:tmpl w:val="D6C4DB78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57E598A"/>
    <w:multiLevelType w:val="multilevel"/>
    <w:tmpl w:val="D6C4DB78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  <w:szCs w:val="4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C640FB7"/>
    <w:multiLevelType w:val="multilevel"/>
    <w:tmpl w:val="36D4B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396BA5"/>
    <w:multiLevelType w:val="multilevel"/>
    <w:tmpl w:val="BF0A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0343653">
    <w:abstractNumId w:val="9"/>
  </w:num>
  <w:num w:numId="2" w16cid:durableId="2111774555">
    <w:abstractNumId w:val="8"/>
  </w:num>
  <w:num w:numId="3" w16cid:durableId="483859938">
    <w:abstractNumId w:val="4"/>
  </w:num>
  <w:num w:numId="4" w16cid:durableId="1047413380">
    <w:abstractNumId w:val="2"/>
  </w:num>
  <w:num w:numId="5" w16cid:durableId="465314191">
    <w:abstractNumId w:val="0"/>
  </w:num>
  <w:num w:numId="6" w16cid:durableId="573512367">
    <w:abstractNumId w:val="1"/>
  </w:num>
  <w:num w:numId="7" w16cid:durableId="394932895">
    <w:abstractNumId w:val="5"/>
  </w:num>
  <w:num w:numId="8" w16cid:durableId="360982359">
    <w:abstractNumId w:val="6"/>
  </w:num>
  <w:num w:numId="9" w16cid:durableId="1130175420">
    <w:abstractNumId w:val="3"/>
  </w:num>
  <w:num w:numId="10" w16cid:durableId="18074268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FB"/>
    <w:rsid w:val="00371DFB"/>
    <w:rsid w:val="0096428B"/>
    <w:rsid w:val="00AB2A4E"/>
    <w:rsid w:val="00ED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0FA8BA"/>
  <w15:chartTrackingRefBased/>
  <w15:docId w15:val="{0F595EFB-F1EC-4B48-B24D-F06EDCB79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1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D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D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D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D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D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D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D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D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1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1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1D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1D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1D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D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1D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312</Words>
  <Characters>1926</Characters>
  <Application>Microsoft Office Word</Application>
  <DocSecurity>0</DocSecurity>
  <Lines>43</Lines>
  <Paragraphs>33</Paragraphs>
  <ScaleCrop>false</ScaleCrop>
  <Company>MMC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Botes, Ken</dc:creator>
  <cp:keywords/>
  <dc:description/>
  <cp:lastModifiedBy>Botes, Ken</cp:lastModifiedBy>
  <cp:revision>1</cp:revision>
  <dcterms:created xsi:type="dcterms:W3CDTF">2026-09-10T16:43:00Z</dcterms:created>
  <dcterms:modified xsi:type="dcterms:W3CDTF">2026-09-10T16:48:00Z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b097548e-c993-4ed7-8e24-29779647fbde</vt:lpwstr>
  </property>
  <property fmtid="{D5CDD505-2E9C-101B-9397-08002B2CF9AE}" pid="3" name="MSIP_Label_38f1469a-2c2a-4aee-b92b-090d4c5468ff_Enabled">
    <vt:lpwstr>true</vt:lpwstr>
  </property>
  <property fmtid="{D5CDD505-2E9C-101B-9397-08002B2CF9AE}" pid="4" name="MSIP_Label_38f1469a-2c2a-4aee-b92b-090d4c5468ff_SetDate">
    <vt:lpwstr>2026-09-10T16:48:57Z</vt:lpwstr>
  </property>
  <property fmtid="{D5CDD505-2E9C-101B-9397-08002B2CF9AE}" pid="5" name="MSIP_Label_38f1469a-2c2a-4aee-b92b-090d4c5468ff_Method">
    <vt:lpwstr>Standard</vt:lpwstr>
  </property>
  <property fmtid="{D5CDD505-2E9C-101B-9397-08002B2CF9AE}" pid="6" name="MSIP_Label_38f1469a-2c2a-4aee-b92b-090d4c5468ff_Name">
    <vt:lpwstr>Confidential - Unmarked</vt:lpwstr>
  </property>
  <property fmtid="{D5CDD505-2E9C-101B-9397-08002B2CF9AE}" pid="7" name="MSIP_Label_38f1469a-2c2a-4aee-b92b-090d4c5468ff_SiteId">
    <vt:lpwstr>2a6e6092-73e4-4752-b1a5-477a17f5056d</vt:lpwstr>
  </property>
  <property fmtid="{D5CDD505-2E9C-101B-9397-08002B2CF9AE}" pid="8" name="MSIP_Label_38f1469a-2c2a-4aee-b92b-090d4c5468ff_ActionId">
    <vt:lpwstr>6bfc7217-2f3a-4772-aa46-3ad503eb4a1b</vt:lpwstr>
  </property>
  <property fmtid="{D5CDD505-2E9C-101B-9397-08002B2CF9AE}" pid="9" name="MSIP_Label_38f1469a-2c2a-4aee-b92b-090d4c5468ff_ContentBits">
    <vt:lpwstr>0</vt:lpwstr>
  </property>
  <property fmtid="{D5CDD505-2E9C-101B-9397-08002B2CF9AE}" pid="10" name="MSIP_Label_38f1469a-2c2a-4aee-b92b-090d4c5468ff_Tag">
    <vt:lpwstr>10, 3, 0, 1</vt:lpwstr>
  </property>
</Properties>
</file>