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5F291" w14:textId="1693F274" w:rsidR="00410970" w:rsidRPr="00410970" w:rsidRDefault="00CF6E55" w:rsidP="00CF6E55">
      <w:pPr>
        <w:autoSpaceDE w:val="0"/>
        <w:autoSpaceDN w:val="0"/>
        <w:adjustRightInd w:val="0"/>
        <w:spacing w:after="0" w:line="240" w:lineRule="auto"/>
        <w:rPr>
          <w:rFonts w:ascii="Arial" w:eastAsia="Times-Roman" w:hAnsi="Arial" w:cs="Arial"/>
          <w:b/>
          <w:u w:val="single"/>
        </w:rPr>
      </w:pPr>
      <w:r w:rsidRPr="00410970">
        <w:rPr>
          <w:rFonts w:ascii="Arial" w:eastAsia="Times-Roman" w:hAnsi="Arial" w:cs="Arial"/>
          <w:b/>
          <w:sz w:val="24"/>
          <w:u w:val="single"/>
        </w:rPr>
        <w:t>Vacant Properties</w:t>
      </w:r>
      <w:r w:rsidR="00410970" w:rsidRPr="00410970">
        <w:rPr>
          <w:rFonts w:ascii="Arial" w:eastAsia="Times-Roman" w:hAnsi="Arial" w:cs="Arial"/>
          <w:b/>
          <w:sz w:val="24"/>
          <w:u w:val="single"/>
        </w:rPr>
        <w:t xml:space="preserve"> – NFPA Requirements</w:t>
      </w:r>
      <w:r w:rsidR="004E0745">
        <w:rPr>
          <w:rFonts w:ascii="Arial" w:eastAsia="Times-Roman" w:hAnsi="Arial" w:cs="Arial"/>
          <w:b/>
          <w:sz w:val="24"/>
          <w:u w:val="single"/>
        </w:rPr>
        <w:t xml:space="preserve"> 2026</w:t>
      </w:r>
    </w:p>
    <w:p w14:paraId="23477C7E" w14:textId="77777777" w:rsidR="00CF6E55" w:rsidRPr="00410970" w:rsidRDefault="00CF6E55" w:rsidP="00CF6E55">
      <w:pPr>
        <w:autoSpaceDE w:val="0"/>
        <w:autoSpaceDN w:val="0"/>
        <w:adjustRightInd w:val="0"/>
        <w:spacing w:after="0" w:line="240" w:lineRule="auto"/>
        <w:rPr>
          <w:rFonts w:ascii="Arial" w:eastAsia="Times-Roman" w:hAnsi="Arial" w:cs="Arial"/>
          <w:b/>
          <w:u w:val="single"/>
        </w:rPr>
      </w:pPr>
    </w:p>
    <w:p w14:paraId="087FC31F" w14:textId="77777777" w:rsidR="00CF6E55" w:rsidRPr="00410970" w:rsidRDefault="00F55CD9" w:rsidP="00CF6E55">
      <w:pPr>
        <w:autoSpaceDE w:val="0"/>
        <w:autoSpaceDN w:val="0"/>
        <w:adjustRightInd w:val="0"/>
        <w:spacing w:after="0" w:line="240" w:lineRule="auto"/>
        <w:rPr>
          <w:rFonts w:ascii="Arial" w:eastAsia="Times-Roman" w:hAnsi="Arial" w:cs="Arial"/>
          <w:b/>
          <w:sz w:val="28"/>
          <w:u w:val="single"/>
        </w:rPr>
      </w:pPr>
      <w:r w:rsidRPr="00410970">
        <w:rPr>
          <w:rFonts w:ascii="Arial" w:eastAsia="Times-Roman" w:hAnsi="Arial" w:cs="Arial"/>
          <w:b/>
          <w:sz w:val="28"/>
          <w:u w:val="single"/>
        </w:rPr>
        <w:t>N</w:t>
      </w:r>
      <w:r w:rsidR="00CF6E55" w:rsidRPr="00410970">
        <w:rPr>
          <w:rFonts w:ascii="Arial" w:eastAsia="Times-Roman" w:hAnsi="Arial" w:cs="Arial"/>
          <w:b/>
          <w:sz w:val="28"/>
          <w:u w:val="single"/>
        </w:rPr>
        <w:t>FPA 1: Fire Code Handbook</w:t>
      </w:r>
    </w:p>
    <w:p w14:paraId="286D2B78" w14:textId="77777777" w:rsidR="00CF6E55" w:rsidRPr="00410970" w:rsidRDefault="00CF6E55" w:rsidP="00CF6E55">
      <w:pPr>
        <w:autoSpaceDE w:val="0"/>
        <w:autoSpaceDN w:val="0"/>
        <w:adjustRightInd w:val="0"/>
        <w:spacing w:after="0" w:line="240" w:lineRule="auto"/>
        <w:rPr>
          <w:rFonts w:ascii="Arial" w:eastAsia="Times-Roman" w:hAnsi="Arial" w:cs="Arial"/>
          <w:b/>
          <w:u w:val="single"/>
        </w:rPr>
      </w:pPr>
    </w:p>
    <w:p w14:paraId="7F295EB3" w14:textId="77777777" w:rsidR="00CF6E55" w:rsidRPr="00410970" w:rsidRDefault="00CF6E55" w:rsidP="00CF6E55">
      <w:pPr>
        <w:autoSpaceDE w:val="0"/>
        <w:autoSpaceDN w:val="0"/>
        <w:adjustRightInd w:val="0"/>
        <w:spacing w:after="0" w:line="240" w:lineRule="auto"/>
        <w:rPr>
          <w:rFonts w:ascii="Arial" w:hAnsi="Arial" w:cs="Arial"/>
          <w:b/>
          <w:bCs/>
          <w:u w:val="single"/>
        </w:rPr>
      </w:pPr>
      <w:r w:rsidRPr="00410970">
        <w:rPr>
          <w:rFonts w:ascii="Arial" w:hAnsi="Arial" w:cs="Arial"/>
          <w:b/>
          <w:bCs/>
          <w:u w:val="single"/>
        </w:rPr>
        <w:t>10.12 Seasonal and Vacant Buildings and Premises</w:t>
      </w:r>
    </w:p>
    <w:p w14:paraId="7122FD7F" w14:textId="77777777" w:rsidR="00CF6E55" w:rsidRPr="00410970" w:rsidRDefault="00CF6E55" w:rsidP="00CF6E55">
      <w:pPr>
        <w:autoSpaceDE w:val="0"/>
        <w:autoSpaceDN w:val="0"/>
        <w:adjustRightInd w:val="0"/>
        <w:spacing w:after="0" w:line="240" w:lineRule="auto"/>
        <w:rPr>
          <w:rFonts w:ascii="Arial" w:hAnsi="Arial" w:cs="Arial"/>
          <w:b/>
          <w:bCs/>
        </w:rPr>
      </w:pPr>
    </w:p>
    <w:p w14:paraId="6663F6BB" w14:textId="77777777" w:rsidR="00CF6E55" w:rsidRPr="00410970" w:rsidRDefault="00CF6E55" w:rsidP="00CF6E55">
      <w:pPr>
        <w:autoSpaceDE w:val="0"/>
        <w:autoSpaceDN w:val="0"/>
        <w:adjustRightInd w:val="0"/>
        <w:spacing w:after="0" w:line="240" w:lineRule="auto"/>
        <w:rPr>
          <w:rFonts w:ascii="Arial" w:eastAsia="MyriadPro-Regular" w:hAnsi="Arial" w:cs="Arial"/>
          <w:i/>
          <w:color w:val="4F81BD" w:themeColor="accent1"/>
        </w:rPr>
      </w:pPr>
      <w:r w:rsidRPr="00410970">
        <w:rPr>
          <w:rFonts w:ascii="Arial" w:eastAsia="MyriadPro-Regular" w:hAnsi="Arial" w:cs="Arial"/>
          <w:i/>
          <w:color w:val="4F81BD" w:themeColor="accent1"/>
        </w:rPr>
        <w:t>Vacant buildi</w:t>
      </w:r>
      <w:r w:rsidR="003C78CE" w:rsidRPr="00410970">
        <w:rPr>
          <w:rFonts w:ascii="Arial" w:eastAsia="MyriadPro-Regular" w:hAnsi="Arial" w:cs="Arial"/>
          <w:i/>
          <w:color w:val="4F81BD" w:themeColor="accent1"/>
        </w:rPr>
        <w:t>ngs</w:t>
      </w:r>
      <w:r w:rsidRPr="00410970">
        <w:rPr>
          <w:rFonts w:ascii="Arial" w:eastAsia="MyriadPro-Regular" w:hAnsi="Arial" w:cs="Arial"/>
          <w:i/>
          <w:color w:val="4F81BD" w:themeColor="accent1"/>
        </w:rPr>
        <w:t xml:space="preserve">, especially those of combustible construction, pose a hazard to adjacent exposures, fire fighters, and the community. </w:t>
      </w:r>
    </w:p>
    <w:p w14:paraId="23FD5F0B" w14:textId="77777777" w:rsidR="00CF6E55" w:rsidRPr="00410970" w:rsidRDefault="00CF6E55" w:rsidP="00CF6E55">
      <w:pPr>
        <w:autoSpaceDE w:val="0"/>
        <w:autoSpaceDN w:val="0"/>
        <w:adjustRightInd w:val="0"/>
        <w:spacing w:after="0" w:line="240" w:lineRule="auto"/>
        <w:rPr>
          <w:rFonts w:ascii="Arial" w:eastAsia="MyriadPro-Regular" w:hAnsi="Arial" w:cs="Arial"/>
          <w:i/>
          <w:color w:val="4F81BD" w:themeColor="accent1"/>
        </w:rPr>
      </w:pPr>
    </w:p>
    <w:p w14:paraId="4A33ED2E" w14:textId="77777777" w:rsidR="00CF6E55" w:rsidRPr="00410970" w:rsidRDefault="00CF6E55" w:rsidP="00CF6E55">
      <w:pPr>
        <w:autoSpaceDE w:val="0"/>
        <w:autoSpaceDN w:val="0"/>
        <w:adjustRightInd w:val="0"/>
        <w:spacing w:after="0" w:line="240" w:lineRule="auto"/>
        <w:rPr>
          <w:rFonts w:ascii="Arial" w:eastAsia="MyriadPro-Regular" w:hAnsi="Arial" w:cs="Arial"/>
          <w:i/>
          <w:color w:val="4F81BD" w:themeColor="accent1"/>
        </w:rPr>
      </w:pPr>
      <w:r w:rsidRPr="00410970">
        <w:rPr>
          <w:rFonts w:ascii="Arial" w:eastAsia="MyriadPro-Regular" w:hAnsi="Arial" w:cs="Arial"/>
          <w:i/>
          <w:color w:val="4F81BD" w:themeColor="accent1"/>
          <w:highlight w:val="yellow"/>
        </w:rPr>
        <w:t xml:space="preserve">Reducing the fuel load in a vacant building is critical because, in the event of a fire, little or no combustible contents should contribute to the spread </w:t>
      </w:r>
      <w:r w:rsidR="003C78CE" w:rsidRPr="00410970">
        <w:rPr>
          <w:rFonts w:ascii="Arial" w:eastAsia="MyriadPro-Regular" w:hAnsi="Arial" w:cs="Arial"/>
          <w:i/>
          <w:color w:val="4F81BD" w:themeColor="accent1"/>
          <w:highlight w:val="yellow"/>
        </w:rPr>
        <w:t>of the fire</w:t>
      </w:r>
      <w:r w:rsidRPr="00410970">
        <w:rPr>
          <w:rFonts w:ascii="Arial" w:eastAsia="MyriadPro-Regular" w:hAnsi="Arial" w:cs="Arial"/>
          <w:i/>
          <w:color w:val="4F81BD" w:themeColor="accent1"/>
          <w:highlight w:val="yellow"/>
        </w:rPr>
        <w:t>. Vacant buildings are subject to vandalism and arson and, therefore, must be kept secure by placing substantial barricades on all doors, windows, and other openings at all levels where access can be gained.</w:t>
      </w:r>
      <w:r w:rsidRPr="00410970">
        <w:rPr>
          <w:rFonts w:ascii="Arial" w:eastAsia="MyriadPro-Regular" w:hAnsi="Arial" w:cs="Arial"/>
          <w:i/>
          <w:color w:val="4F81BD" w:themeColor="accent1"/>
        </w:rPr>
        <w:t xml:space="preserve"> </w:t>
      </w:r>
    </w:p>
    <w:p w14:paraId="451EE2CA" w14:textId="77777777" w:rsidR="003C78CE" w:rsidRPr="00410970" w:rsidRDefault="003C78CE" w:rsidP="00CF6E55">
      <w:pPr>
        <w:autoSpaceDE w:val="0"/>
        <w:autoSpaceDN w:val="0"/>
        <w:adjustRightInd w:val="0"/>
        <w:spacing w:after="0" w:line="240" w:lineRule="auto"/>
        <w:rPr>
          <w:rFonts w:ascii="Arial" w:eastAsia="MyriadPro-Regular" w:hAnsi="Arial" w:cs="Arial"/>
          <w:i/>
          <w:color w:val="4F81BD" w:themeColor="accent1"/>
        </w:rPr>
      </w:pPr>
    </w:p>
    <w:p w14:paraId="4CEF3A7F" w14:textId="77777777" w:rsidR="00CF6E55" w:rsidRPr="00410970" w:rsidRDefault="00CF6E55" w:rsidP="00CF6E55">
      <w:pPr>
        <w:autoSpaceDE w:val="0"/>
        <w:autoSpaceDN w:val="0"/>
        <w:adjustRightInd w:val="0"/>
        <w:spacing w:after="0" w:line="240" w:lineRule="auto"/>
        <w:rPr>
          <w:rFonts w:ascii="Arial" w:eastAsia="MyriadPro-Regular" w:hAnsi="Arial" w:cs="Arial"/>
          <w:i/>
          <w:color w:val="4F81BD" w:themeColor="accent1"/>
        </w:rPr>
      </w:pPr>
      <w:r w:rsidRPr="00410970">
        <w:rPr>
          <w:rFonts w:ascii="Arial" w:eastAsia="MyriadPro-Regular" w:hAnsi="Arial" w:cs="Arial"/>
          <w:i/>
          <w:color w:val="4F81BD" w:themeColor="accent1"/>
        </w:rPr>
        <w:t xml:space="preserve">Barricades should be of plywood or other material acceptable to the AHJ. They should be screwed (not nailed) every 6 in.(152 mm), on center, around the entire perimeter of the barricade or should have substantial backer boards of at least 2 in. </w:t>
      </w:r>
      <w:r w:rsidRPr="00410970">
        <w:rPr>
          <w:rFonts w:ascii="Arial" w:eastAsia="MathematicalPiLTStd" w:hAnsi="Arial" w:cs="Arial"/>
          <w:i/>
          <w:color w:val="4F81BD" w:themeColor="accent1"/>
        </w:rPr>
        <w:t xml:space="preserve">× </w:t>
      </w:r>
      <w:r w:rsidRPr="00410970">
        <w:rPr>
          <w:rFonts w:ascii="Arial" w:eastAsia="MyriadPro-Regular" w:hAnsi="Arial" w:cs="Arial"/>
          <w:i/>
          <w:color w:val="4F81BD" w:themeColor="accent1"/>
        </w:rPr>
        <w:t xml:space="preserve">4 in. (51 mm </w:t>
      </w:r>
      <w:r w:rsidRPr="00410970">
        <w:rPr>
          <w:rFonts w:ascii="Arial" w:eastAsia="MathematicalPiLTStd" w:hAnsi="Arial" w:cs="Arial"/>
          <w:i/>
          <w:color w:val="4F81BD" w:themeColor="accent1"/>
        </w:rPr>
        <w:t xml:space="preserve">× </w:t>
      </w:r>
      <w:r w:rsidRPr="00410970">
        <w:rPr>
          <w:rFonts w:ascii="Arial" w:eastAsia="MyriadPro-Regular" w:hAnsi="Arial" w:cs="Arial"/>
          <w:i/>
          <w:color w:val="4F81BD" w:themeColor="accent1"/>
        </w:rPr>
        <w:t>102 mm) nominal dimension that span the opening, with 3⁄8 in. (10 mm) carriage bolts that are through-bolted to secure the plywood barricade in the opening. Sources of ignition or fuel such as energized electrical circuits, fuel gas lines, and heating appliances should be limited to those necessary to maintain fire protection systems in the building. During times when no tenants are in the building or when the building is being remodeled, security should be maintained at a level equal to that which would be provided to an occupied building or area.</w:t>
      </w:r>
    </w:p>
    <w:p w14:paraId="10A3EF2F" w14:textId="77777777" w:rsidR="00CF6E55" w:rsidRPr="00410970" w:rsidRDefault="00CF6E55" w:rsidP="00CF6E55">
      <w:pPr>
        <w:autoSpaceDE w:val="0"/>
        <w:autoSpaceDN w:val="0"/>
        <w:adjustRightInd w:val="0"/>
        <w:spacing w:after="0" w:line="240" w:lineRule="auto"/>
        <w:rPr>
          <w:rFonts w:ascii="Arial" w:eastAsia="MyriadPro-Regular" w:hAnsi="Arial" w:cs="Arial"/>
          <w:color w:val="CD1335"/>
        </w:rPr>
      </w:pPr>
    </w:p>
    <w:p w14:paraId="7C1B97C4" w14:textId="77777777" w:rsidR="00CF6E55" w:rsidRPr="00410970" w:rsidRDefault="00CF6E55" w:rsidP="00CF6E55">
      <w:pPr>
        <w:autoSpaceDE w:val="0"/>
        <w:autoSpaceDN w:val="0"/>
        <w:adjustRightInd w:val="0"/>
        <w:spacing w:after="0" w:line="240" w:lineRule="auto"/>
        <w:rPr>
          <w:rFonts w:ascii="Arial" w:eastAsia="MyriadPro-Regular" w:hAnsi="Arial" w:cs="Arial"/>
          <w:color w:val="CD1335"/>
        </w:rPr>
      </w:pPr>
    </w:p>
    <w:p w14:paraId="499A3529" w14:textId="77777777" w:rsidR="00CF6E55" w:rsidRPr="00410970" w:rsidRDefault="00CF6E55" w:rsidP="00CF6E55">
      <w:pPr>
        <w:autoSpaceDE w:val="0"/>
        <w:autoSpaceDN w:val="0"/>
        <w:adjustRightInd w:val="0"/>
        <w:spacing w:after="0" w:line="240" w:lineRule="auto"/>
        <w:rPr>
          <w:rFonts w:ascii="Arial" w:eastAsia="TimesLTStd-Roman" w:hAnsi="Arial" w:cs="Arial"/>
          <w:color w:val="000000"/>
        </w:rPr>
      </w:pPr>
      <w:r w:rsidRPr="00410970">
        <w:rPr>
          <w:rFonts w:ascii="Arial" w:hAnsi="Arial" w:cs="Arial"/>
          <w:b/>
          <w:bCs/>
          <w:color w:val="000000"/>
        </w:rPr>
        <w:t xml:space="preserve">10.12.1 </w:t>
      </w:r>
      <w:r w:rsidRPr="00410970">
        <w:rPr>
          <w:rFonts w:ascii="Arial" w:eastAsia="TimesLTStd-Roman" w:hAnsi="Arial" w:cs="Arial"/>
          <w:color w:val="000000"/>
          <w:highlight w:val="yellow"/>
        </w:rPr>
        <w:t>Every person owning or having charge or control of any vacant building, premises, or portion thereof shall remove all combustible storage, waste, refuse, and vegetation and shall lock, barricade, or otherwise secure the building or premises to prohibit entry by unauthorized persons.</w:t>
      </w:r>
    </w:p>
    <w:p w14:paraId="3BF64295" w14:textId="77777777" w:rsidR="00CF6E55" w:rsidRPr="00410970" w:rsidRDefault="00CF6E55" w:rsidP="00CF6E55">
      <w:pPr>
        <w:autoSpaceDE w:val="0"/>
        <w:autoSpaceDN w:val="0"/>
        <w:adjustRightInd w:val="0"/>
        <w:spacing w:after="0" w:line="240" w:lineRule="auto"/>
        <w:rPr>
          <w:rFonts w:ascii="Arial" w:hAnsi="Arial" w:cs="Arial"/>
          <w:b/>
          <w:bCs/>
          <w:color w:val="000000"/>
        </w:rPr>
      </w:pPr>
    </w:p>
    <w:p w14:paraId="71651C0D" w14:textId="77777777" w:rsidR="00CF6E55" w:rsidRPr="00410970" w:rsidRDefault="00CF6E55" w:rsidP="00CF6E55">
      <w:pPr>
        <w:autoSpaceDE w:val="0"/>
        <w:autoSpaceDN w:val="0"/>
        <w:adjustRightInd w:val="0"/>
        <w:spacing w:after="0" w:line="240" w:lineRule="auto"/>
        <w:rPr>
          <w:rFonts w:ascii="Arial" w:eastAsia="TimesLTStd-Roman" w:hAnsi="Arial" w:cs="Arial"/>
          <w:color w:val="000000"/>
        </w:rPr>
      </w:pPr>
      <w:r w:rsidRPr="00410970">
        <w:rPr>
          <w:rFonts w:ascii="Arial" w:hAnsi="Arial" w:cs="Arial"/>
          <w:b/>
          <w:bCs/>
          <w:color w:val="000000"/>
        </w:rPr>
        <w:t xml:space="preserve">10.12.1.1 </w:t>
      </w:r>
      <w:r w:rsidRPr="00410970">
        <w:rPr>
          <w:rFonts w:ascii="Arial" w:eastAsia="TimesLTStd-Roman" w:hAnsi="Arial" w:cs="Arial"/>
          <w:color w:val="000000"/>
        </w:rPr>
        <w:t xml:space="preserve">The requirement of </w:t>
      </w:r>
      <w:r w:rsidRPr="00410970">
        <w:rPr>
          <w:rFonts w:ascii="Arial" w:eastAsia="TimesLTStd-Roman" w:hAnsi="Arial" w:cs="Arial"/>
          <w:color w:val="0000FF"/>
        </w:rPr>
        <w:t xml:space="preserve">10.12.1 </w:t>
      </w:r>
      <w:r w:rsidRPr="00410970">
        <w:rPr>
          <w:rFonts w:ascii="Arial" w:eastAsia="TimesLTStd-Roman" w:hAnsi="Arial" w:cs="Arial"/>
          <w:color w:val="000000"/>
        </w:rPr>
        <w:t>shall not apply to buildings used on a seasonal basis, or the temporary vacancy of a building for tenant change or remodeling purposes.</w:t>
      </w:r>
    </w:p>
    <w:p w14:paraId="4EF21B54" w14:textId="77777777" w:rsidR="00CF6E55" w:rsidRPr="00410970" w:rsidRDefault="00CF6E55" w:rsidP="00CF6E55">
      <w:pPr>
        <w:autoSpaceDE w:val="0"/>
        <w:autoSpaceDN w:val="0"/>
        <w:adjustRightInd w:val="0"/>
        <w:spacing w:after="0" w:line="240" w:lineRule="auto"/>
        <w:rPr>
          <w:rFonts w:ascii="Arial" w:hAnsi="Arial" w:cs="Arial"/>
          <w:b/>
          <w:bCs/>
          <w:color w:val="000000"/>
        </w:rPr>
      </w:pPr>
    </w:p>
    <w:p w14:paraId="390F420E" w14:textId="77777777" w:rsidR="00CF6E55" w:rsidRPr="00410970" w:rsidRDefault="00CF6E55" w:rsidP="00CF6E55">
      <w:pPr>
        <w:autoSpaceDE w:val="0"/>
        <w:autoSpaceDN w:val="0"/>
        <w:adjustRightInd w:val="0"/>
        <w:spacing w:after="0" w:line="240" w:lineRule="auto"/>
        <w:rPr>
          <w:rFonts w:ascii="Arial" w:eastAsia="TimesLTStd-Roman" w:hAnsi="Arial" w:cs="Arial"/>
          <w:color w:val="000000"/>
        </w:rPr>
      </w:pPr>
      <w:r w:rsidRPr="00410970">
        <w:rPr>
          <w:rFonts w:ascii="Arial" w:hAnsi="Arial" w:cs="Arial"/>
          <w:b/>
          <w:bCs/>
          <w:color w:val="000000"/>
        </w:rPr>
        <w:t xml:space="preserve">10.12.2 </w:t>
      </w:r>
      <w:r w:rsidRPr="00410970">
        <w:rPr>
          <w:rFonts w:ascii="Arial" w:eastAsia="TimesLTStd-Roman" w:hAnsi="Arial" w:cs="Arial"/>
          <w:color w:val="000000"/>
          <w:highlight w:val="yellow"/>
        </w:rPr>
        <w:t>All fire protection systems shall be maintained in service in seasonal and vacant buildings, unless otherwise approved by the AHJ.</w:t>
      </w:r>
    </w:p>
    <w:p w14:paraId="1965D314" w14:textId="77777777" w:rsidR="00CF6E55" w:rsidRPr="00410970" w:rsidRDefault="00CF6E55" w:rsidP="00CF6E55">
      <w:pPr>
        <w:autoSpaceDE w:val="0"/>
        <w:autoSpaceDN w:val="0"/>
        <w:adjustRightInd w:val="0"/>
        <w:spacing w:after="0" w:line="240" w:lineRule="auto"/>
        <w:rPr>
          <w:rFonts w:ascii="Arial" w:hAnsi="Arial" w:cs="Arial"/>
          <w:b/>
          <w:bCs/>
          <w:color w:val="000000"/>
        </w:rPr>
      </w:pPr>
    </w:p>
    <w:p w14:paraId="725F5E62" w14:textId="77777777" w:rsidR="00CF6E55" w:rsidRPr="00410970" w:rsidRDefault="00CF6E55" w:rsidP="00CF6E55">
      <w:pPr>
        <w:autoSpaceDE w:val="0"/>
        <w:autoSpaceDN w:val="0"/>
        <w:adjustRightInd w:val="0"/>
        <w:spacing w:after="0" w:line="240" w:lineRule="auto"/>
        <w:rPr>
          <w:rFonts w:ascii="Arial" w:eastAsia="TimesLTStd-Roman" w:hAnsi="Arial" w:cs="Arial"/>
          <w:color w:val="000000"/>
        </w:rPr>
      </w:pPr>
      <w:r w:rsidRPr="00410970">
        <w:rPr>
          <w:rFonts w:ascii="Arial" w:hAnsi="Arial" w:cs="Arial"/>
          <w:b/>
          <w:bCs/>
          <w:color w:val="000000"/>
        </w:rPr>
        <w:t xml:space="preserve">10.12.2.1* </w:t>
      </w:r>
      <w:r w:rsidRPr="00410970">
        <w:rPr>
          <w:rFonts w:ascii="Arial" w:eastAsia="TimesLTStd-Roman" w:hAnsi="Arial" w:cs="Arial"/>
          <w:color w:val="000000"/>
          <w:highlight w:val="cyan"/>
        </w:rPr>
        <w:t>With the approval of the AHJ, fire protection and fire alarm systems in seasonal and vacant buildings shall be permitted to be removed from service</w:t>
      </w:r>
      <w:r w:rsidRPr="00410970">
        <w:rPr>
          <w:rFonts w:ascii="Arial" w:eastAsia="TimesLTStd-Roman" w:hAnsi="Arial" w:cs="Arial"/>
          <w:color w:val="000000"/>
        </w:rPr>
        <w:t>.</w:t>
      </w:r>
    </w:p>
    <w:p w14:paraId="4FB4D7AD" w14:textId="77777777" w:rsidR="00CF6E55" w:rsidRPr="00410970" w:rsidRDefault="00CF6E55" w:rsidP="00CF6E55">
      <w:pPr>
        <w:autoSpaceDE w:val="0"/>
        <w:autoSpaceDN w:val="0"/>
        <w:adjustRightInd w:val="0"/>
        <w:spacing w:after="0" w:line="240" w:lineRule="auto"/>
        <w:rPr>
          <w:rFonts w:ascii="Arial" w:hAnsi="Arial" w:cs="Arial"/>
          <w:b/>
          <w:bCs/>
          <w:color w:val="000000"/>
        </w:rPr>
      </w:pPr>
    </w:p>
    <w:p w14:paraId="67C2EE46" w14:textId="77777777" w:rsidR="00CF6E55" w:rsidRPr="00410970" w:rsidRDefault="00CF6E55" w:rsidP="00CF6E55">
      <w:pPr>
        <w:autoSpaceDE w:val="0"/>
        <w:autoSpaceDN w:val="0"/>
        <w:adjustRightInd w:val="0"/>
        <w:spacing w:after="0" w:line="240" w:lineRule="auto"/>
        <w:rPr>
          <w:rFonts w:ascii="Arial" w:eastAsia="TimesLTStd-Roman" w:hAnsi="Arial" w:cs="Arial"/>
          <w:color w:val="000000"/>
        </w:rPr>
      </w:pPr>
      <w:r w:rsidRPr="00410970">
        <w:rPr>
          <w:rFonts w:ascii="Arial" w:hAnsi="Arial" w:cs="Arial"/>
          <w:b/>
          <w:bCs/>
          <w:color w:val="000000"/>
        </w:rPr>
        <w:t xml:space="preserve">A.10.12.2.1 </w:t>
      </w:r>
      <w:r w:rsidRPr="00410970">
        <w:rPr>
          <w:rFonts w:ascii="Arial" w:eastAsia="TimesLTStd-Roman" w:hAnsi="Arial" w:cs="Arial"/>
          <w:color w:val="000000"/>
        </w:rPr>
        <w:t>Issues to be considered by the AHJ should include, but not be limited to, the availability of utilities to the building.</w:t>
      </w:r>
    </w:p>
    <w:p w14:paraId="3C3BD8E2" w14:textId="77777777" w:rsidR="00CF6E55" w:rsidRPr="00410970" w:rsidRDefault="00CF6E55" w:rsidP="00CF6E55">
      <w:pPr>
        <w:autoSpaceDE w:val="0"/>
        <w:autoSpaceDN w:val="0"/>
        <w:adjustRightInd w:val="0"/>
        <w:spacing w:after="0" w:line="240" w:lineRule="auto"/>
        <w:rPr>
          <w:rFonts w:ascii="Arial" w:hAnsi="Arial" w:cs="Arial"/>
          <w:b/>
          <w:bCs/>
          <w:color w:val="000000"/>
        </w:rPr>
      </w:pPr>
    </w:p>
    <w:p w14:paraId="5EFC2DB1" w14:textId="77777777" w:rsidR="00CF6E55" w:rsidRPr="00410970" w:rsidRDefault="00CF6E55" w:rsidP="00CF6E55">
      <w:pPr>
        <w:autoSpaceDE w:val="0"/>
        <w:autoSpaceDN w:val="0"/>
        <w:adjustRightInd w:val="0"/>
        <w:spacing w:after="0" w:line="240" w:lineRule="auto"/>
        <w:rPr>
          <w:rFonts w:ascii="Arial" w:eastAsia="TimesLTStd-Roman" w:hAnsi="Arial" w:cs="Arial"/>
          <w:color w:val="000000"/>
        </w:rPr>
      </w:pPr>
      <w:r w:rsidRPr="00410970">
        <w:rPr>
          <w:rFonts w:ascii="Arial" w:hAnsi="Arial" w:cs="Arial"/>
          <w:b/>
          <w:bCs/>
          <w:color w:val="000000"/>
        </w:rPr>
        <w:t xml:space="preserve">10.12.2.2 </w:t>
      </w:r>
      <w:r w:rsidRPr="00410970">
        <w:rPr>
          <w:rFonts w:ascii="Arial" w:eastAsia="TimesLTStd-Roman" w:hAnsi="Arial" w:cs="Arial"/>
          <w:color w:val="000000"/>
          <w:highlight w:val="yellow"/>
        </w:rPr>
        <w:t>When required by the AHJ, other systems or components pertaining to fire protection shall be maintained.</w:t>
      </w:r>
    </w:p>
    <w:p w14:paraId="0B71C61B" w14:textId="77777777" w:rsidR="00CF6E55" w:rsidRPr="00410970" w:rsidRDefault="00CF6E55" w:rsidP="00CF6E55">
      <w:pPr>
        <w:autoSpaceDE w:val="0"/>
        <w:autoSpaceDN w:val="0"/>
        <w:adjustRightInd w:val="0"/>
        <w:spacing w:after="0" w:line="240" w:lineRule="auto"/>
        <w:rPr>
          <w:rFonts w:ascii="Arial" w:eastAsia="TimesLTStd-Roman" w:hAnsi="Arial" w:cs="Arial"/>
          <w:color w:val="000000"/>
        </w:rPr>
      </w:pPr>
    </w:p>
    <w:p w14:paraId="26C9B561" w14:textId="77777777" w:rsidR="00CF6E55" w:rsidRPr="00410970" w:rsidRDefault="00CF6E55" w:rsidP="00CF6E55">
      <w:pPr>
        <w:autoSpaceDE w:val="0"/>
        <w:autoSpaceDN w:val="0"/>
        <w:adjustRightInd w:val="0"/>
        <w:spacing w:after="0" w:line="240" w:lineRule="auto"/>
        <w:rPr>
          <w:rFonts w:ascii="Arial" w:eastAsia="MyriadPro-Regular" w:hAnsi="Arial" w:cs="Arial"/>
          <w:i/>
          <w:color w:val="4F81BD" w:themeColor="accent1"/>
        </w:rPr>
      </w:pPr>
      <w:r w:rsidRPr="00410970">
        <w:rPr>
          <w:rFonts w:ascii="Arial" w:eastAsia="MyriadPro-Regular" w:hAnsi="Arial" w:cs="Arial"/>
          <w:i/>
          <w:color w:val="4F81BD" w:themeColor="accent1"/>
        </w:rPr>
        <w:t xml:space="preserve">All fire protection systems, including fire alarm, sprinkler, and standpipe systems, and all associated waterflow and supervisory alarm systems must be maintained in a manner acceptable to the AHJ. The maintenance of the associated alarm systems and supervisory systems is important to ensure that they are monitored properly and </w:t>
      </w:r>
      <w:proofErr w:type="gramStart"/>
      <w:r w:rsidRPr="00410970">
        <w:rPr>
          <w:rFonts w:ascii="Arial" w:eastAsia="MyriadPro-Regular" w:hAnsi="Arial" w:cs="Arial"/>
          <w:i/>
          <w:color w:val="4F81BD" w:themeColor="accent1"/>
        </w:rPr>
        <w:t>have the ability to</w:t>
      </w:r>
      <w:proofErr w:type="gramEnd"/>
      <w:r w:rsidRPr="00410970">
        <w:rPr>
          <w:rFonts w:ascii="Arial" w:eastAsia="MyriadPro-Regular" w:hAnsi="Arial" w:cs="Arial"/>
          <w:i/>
          <w:color w:val="4F81BD" w:themeColor="accent1"/>
        </w:rPr>
        <w:t xml:space="preserve"> transmit alarms when needed. In climates where freezing is of concern, the conversion from a wet </w:t>
      </w:r>
      <w:r w:rsidRPr="00410970">
        <w:rPr>
          <w:rFonts w:ascii="Arial" w:eastAsia="MyriadPro-Regular" w:hAnsi="Arial" w:cs="Arial"/>
          <w:i/>
          <w:color w:val="4F81BD" w:themeColor="accent1"/>
        </w:rPr>
        <w:lastRenderedPageBreak/>
        <w:t>sprinkler or standpipe system to a dry system might be necessary if heat is not maintained in the building.</w:t>
      </w:r>
    </w:p>
    <w:p w14:paraId="23400D3A" w14:textId="77777777" w:rsidR="00CF6E55" w:rsidRPr="00410970" w:rsidRDefault="00CF6E55" w:rsidP="00CF6E55">
      <w:pPr>
        <w:autoSpaceDE w:val="0"/>
        <w:autoSpaceDN w:val="0"/>
        <w:adjustRightInd w:val="0"/>
        <w:spacing w:after="0" w:line="240" w:lineRule="auto"/>
        <w:rPr>
          <w:rFonts w:ascii="Arial" w:eastAsia="MyriadPro-Regular" w:hAnsi="Arial" w:cs="Arial"/>
          <w:i/>
          <w:color w:val="4F81BD" w:themeColor="accent1"/>
        </w:rPr>
      </w:pPr>
    </w:p>
    <w:p w14:paraId="6B482C61" w14:textId="77777777" w:rsidR="00CF6E55" w:rsidRPr="00410970" w:rsidRDefault="00CF6E55" w:rsidP="00CF6E55">
      <w:pPr>
        <w:autoSpaceDE w:val="0"/>
        <w:autoSpaceDN w:val="0"/>
        <w:adjustRightInd w:val="0"/>
        <w:spacing w:after="0" w:line="240" w:lineRule="auto"/>
        <w:rPr>
          <w:rFonts w:ascii="Arial" w:eastAsia="MyriadPro-Regular" w:hAnsi="Arial" w:cs="Arial"/>
          <w:i/>
          <w:color w:val="4F81BD" w:themeColor="accent1"/>
        </w:rPr>
      </w:pPr>
      <w:r w:rsidRPr="00410970">
        <w:rPr>
          <w:rFonts w:ascii="Arial" w:eastAsia="MyriadPro-Regular" w:hAnsi="Arial" w:cs="Arial"/>
          <w:i/>
          <w:color w:val="4F81BD" w:themeColor="accent1"/>
          <w:highlight w:val="yellow"/>
        </w:rPr>
        <w:t xml:space="preserve">Vacant buildings of totally fire-resistant construction that are void of any combustible contents and that pose no hazard to exposures might be exempt from maintaining fire alarm, sprinkler, and standpipe systems </w:t>
      </w:r>
      <w:proofErr w:type="gramStart"/>
      <w:r w:rsidRPr="00410970">
        <w:rPr>
          <w:rFonts w:ascii="Arial" w:eastAsia="MyriadPro-Regular" w:hAnsi="Arial" w:cs="Arial"/>
          <w:i/>
          <w:color w:val="4F81BD" w:themeColor="accent1"/>
          <w:highlight w:val="yellow"/>
        </w:rPr>
        <w:t>where</w:t>
      </w:r>
      <w:proofErr w:type="gramEnd"/>
      <w:r w:rsidRPr="00410970">
        <w:rPr>
          <w:rFonts w:ascii="Arial" w:eastAsia="MyriadPro-Regular" w:hAnsi="Arial" w:cs="Arial"/>
          <w:i/>
          <w:color w:val="4F81BD" w:themeColor="accent1"/>
          <w:highlight w:val="yellow"/>
        </w:rPr>
        <w:t xml:space="preserve"> approved by the AHJ.</w:t>
      </w:r>
    </w:p>
    <w:p w14:paraId="4ADB7BED" w14:textId="77777777" w:rsidR="00CF6E55" w:rsidRPr="00410970" w:rsidRDefault="00CF6E55" w:rsidP="00CF6E55">
      <w:pPr>
        <w:autoSpaceDE w:val="0"/>
        <w:autoSpaceDN w:val="0"/>
        <w:adjustRightInd w:val="0"/>
        <w:spacing w:after="0" w:line="240" w:lineRule="auto"/>
        <w:rPr>
          <w:rFonts w:ascii="Arial" w:eastAsia="MyriadPro-Regular" w:hAnsi="Arial" w:cs="Arial"/>
          <w:i/>
          <w:color w:val="4F81BD" w:themeColor="accent1"/>
        </w:rPr>
      </w:pPr>
      <w:r w:rsidRPr="00410970">
        <w:rPr>
          <w:rFonts w:ascii="Arial" w:eastAsia="MyriadPro-Regular" w:hAnsi="Arial" w:cs="Arial"/>
          <w:i/>
          <w:color w:val="4F81BD" w:themeColor="accent1"/>
        </w:rPr>
        <w:t>Fire protection components referenced in 10.12.2.2 might include fire doors, fire barriers, and other passive and active systems.</w:t>
      </w:r>
    </w:p>
    <w:p w14:paraId="612E0225" w14:textId="77777777" w:rsidR="00CF6E55" w:rsidRPr="00410970" w:rsidRDefault="00CF6E55" w:rsidP="00CF6E55">
      <w:pPr>
        <w:autoSpaceDE w:val="0"/>
        <w:autoSpaceDN w:val="0"/>
        <w:adjustRightInd w:val="0"/>
        <w:spacing w:after="0" w:line="240" w:lineRule="auto"/>
        <w:rPr>
          <w:rFonts w:ascii="Arial" w:eastAsia="MyriadPro-Regular" w:hAnsi="Arial" w:cs="Arial"/>
          <w:b/>
          <w:bCs/>
          <w:color w:val="000000"/>
        </w:rPr>
      </w:pPr>
    </w:p>
    <w:p w14:paraId="3D15377C" w14:textId="77777777" w:rsidR="00CF6E55" w:rsidRPr="00410970" w:rsidRDefault="00CF6E55" w:rsidP="00CF6E55">
      <w:pPr>
        <w:autoSpaceDE w:val="0"/>
        <w:autoSpaceDN w:val="0"/>
        <w:adjustRightInd w:val="0"/>
        <w:spacing w:after="0" w:line="240" w:lineRule="auto"/>
        <w:rPr>
          <w:rFonts w:ascii="Arial" w:eastAsia="TimesLTStd-Roman" w:hAnsi="Arial" w:cs="Arial"/>
          <w:color w:val="000000"/>
        </w:rPr>
      </w:pPr>
      <w:r w:rsidRPr="00410970">
        <w:rPr>
          <w:rFonts w:ascii="Arial" w:eastAsia="MyriadPro-Regular" w:hAnsi="Arial" w:cs="Arial"/>
          <w:b/>
          <w:bCs/>
          <w:color w:val="000000"/>
        </w:rPr>
        <w:t xml:space="preserve">10.12.3 </w:t>
      </w:r>
      <w:r w:rsidRPr="00410970">
        <w:rPr>
          <w:rFonts w:ascii="Arial" w:eastAsia="TimesLTStd-Roman" w:hAnsi="Arial" w:cs="Arial"/>
          <w:color w:val="000000"/>
        </w:rPr>
        <w:t>The AHJ shall have the authority to require an inspection and test of any fire protection system or fire alarm system that has been out of service for 30 days or more before restored back into service.</w:t>
      </w:r>
    </w:p>
    <w:p w14:paraId="71FE550E" w14:textId="77777777" w:rsidR="00CF6E55" w:rsidRPr="00410970" w:rsidRDefault="00CF6E55" w:rsidP="00CF6E55">
      <w:pPr>
        <w:autoSpaceDE w:val="0"/>
        <w:autoSpaceDN w:val="0"/>
        <w:adjustRightInd w:val="0"/>
        <w:spacing w:after="0" w:line="240" w:lineRule="auto"/>
        <w:rPr>
          <w:rFonts w:ascii="Arial" w:eastAsia="TimesLTStd-Roman" w:hAnsi="Arial" w:cs="Arial"/>
          <w:color w:val="000000"/>
        </w:rPr>
      </w:pPr>
    </w:p>
    <w:p w14:paraId="4511DF17" w14:textId="77777777" w:rsidR="00CF6E55" w:rsidRPr="00410970" w:rsidRDefault="00CF6E55" w:rsidP="00CF6E55">
      <w:pPr>
        <w:autoSpaceDE w:val="0"/>
        <w:autoSpaceDN w:val="0"/>
        <w:adjustRightInd w:val="0"/>
        <w:spacing w:after="0" w:line="240" w:lineRule="auto"/>
        <w:rPr>
          <w:rFonts w:ascii="Arial" w:eastAsia="MyriadPro-Regular" w:hAnsi="Arial" w:cs="Arial"/>
          <w:i/>
          <w:color w:val="4F81BD" w:themeColor="accent1"/>
        </w:rPr>
      </w:pPr>
      <w:r w:rsidRPr="00410970">
        <w:rPr>
          <w:rFonts w:ascii="Arial" w:eastAsia="MyriadPro-Regular" w:hAnsi="Arial" w:cs="Arial"/>
          <w:i/>
          <w:color w:val="4F81BD" w:themeColor="accent1"/>
        </w:rPr>
        <w:t xml:space="preserve">Whenever a fire protection system is shut off for an extended </w:t>
      </w:r>
      <w:proofErr w:type="gramStart"/>
      <w:r w:rsidRPr="00410970">
        <w:rPr>
          <w:rFonts w:ascii="Arial" w:eastAsia="MyriadPro-Regular" w:hAnsi="Arial" w:cs="Arial"/>
          <w:i/>
          <w:color w:val="4F81BD" w:themeColor="accent1"/>
        </w:rPr>
        <w:t>period of time</w:t>
      </w:r>
      <w:proofErr w:type="gramEnd"/>
      <w:r w:rsidRPr="00410970">
        <w:rPr>
          <w:rFonts w:ascii="Arial" w:eastAsia="MyriadPro-Regular" w:hAnsi="Arial" w:cs="Arial"/>
          <w:i/>
          <w:color w:val="4F81BD" w:themeColor="accent1"/>
        </w:rPr>
        <w:t>, an inspection and test of the system for system integrity are necessary before the system is put back in service.</w:t>
      </w:r>
    </w:p>
    <w:p w14:paraId="59A84980" w14:textId="77777777" w:rsidR="00F55CD9" w:rsidRPr="00410970" w:rsidRDefault="00F55CD9" w:rsidP="00CF6E55">
      <w:pPr>
        <w:autoSpaceDE w:val="0"/>
        <w:autoSpaceDN w:val="0"/>
        <w:adjustRightInd w:val="0"/>
        <w:spacing w:after="0" w:line="240" w:lineRule="auto"/>
        <w:rPr>
          <w:rFonts w:ascii="Arial" w:eastAsia="MyriadPro-Regular" w:hAnsi="Arial" w:cs="Arial"/>
          <w:i/>
          <w:color w:val="4F81BD" w:themeColor="accent1"/>
        </w:rPr>
      </w:pPr>
    </w:p>
    <w:p w14:paraId="28188CAB" w14:textId="77777777" w:rsidR="00CF6E55" w:rsidRDefault="00CF6E55" w:rsidP="00CF6E55">
      <w:pPr>
        <w:autoSpaceDE w:val="0"/>
        <w:autoSpaceDN w:val="0"/>
        <w:adjustRightInd w:val="0"/>
        <w:spacing w:after="0" w:line="240" w:lineRule="auto"/>
        <w:rPr>
          <w:rFonts w:ascii="Arial" w:eastAsia="MyriadPro-Regular" w:hAnsi="Arial" w:cs="Arial"/>
          <w:i/>
          <w:color w:val="4F81BD" w:themeColor="accent1"/>
        </w:rPr>
      </w:pPr>
      <w:r w:rsidRPr="00410970">
        <w:rPr>
          <w:rFonts w:ascii="Arial" w:eastAsia="MyriadPro-Regular" w:hAnsi="Arial" w:cs="Arial"/>
          <w:i/>
          <w:color w:val="4F81BD" w:themeColor="accent1"/>
        </w:rPr>
        <w:t>Wet pipe systems can develop leaks in gaskets, seals, and joints that have dried out from nonuse. Standpipe valves can be open, caps missing, or hose or threads damaged. Fire alarm system detection devices can accumulate dirt or develop battery problems if a proper charge is not maintained. When any system is out of service, the potential exists for damage or vandalism that might not be detected until the system is tested.</w:t>
      </w:r>
    </w:p>
    <w:p w14:paraId="50D93571" w14:textId="77777777" w:rsidR="00410970" w:rsidRPr="00410970" w:rsidRDefault="00410970" w:rsidP="00CF6E55">
      <w:pPr>
        <w:autoSpaceDE w:val="0"/>
        <w:autoSpaceDN w:val="0"/>
        <w:adjustRightInd w:val="0"/>
        <w:spacing w:after="0" w:line="240" w:lineRule="auto"/>
        <w:rPr>
          <w:rFonts w:ascii="Arial" w:eastAsia="MyriadPro-Regular" w:hAnsi="Arial" w:cs="Arial"/>
          <w:i/>
          <w:color w:val="4F81BD" w:themeColor="accent1"/>
        </w:rPr>
      </w:pPr>
    </w:p>
    <w:p w14:paraId="37E4082B" w14:textId="77777777" w:rsidR="00CF6E55" w:rsidRPr="00410970" w:rsidRDefault="00CF6E55" w:rsidP="00CF6E55">
      <w:pPr>
        <w:autoSpaceDE w:val="0"/>
        <w:autoSpaceDN w:val="0"/>
        <w:adjustRightInd w:val="0"/>
        <w:spacing w:after="0" w:line="240" w:lineRule="auto"/>
        <w:rPr>
          <w:rFonts w:ascii="Arial" w:eastAsia="MyriadPro-Regular" w:hAnsi="Arial" w:cs="Arial"/>
          <w:color w:val="CD1335"/>
        </w:rPr>
      </w:pPr>
    </w:p>
    <w:p w14:paraId="421A247A" w14:textId="77777777" w:rsidR="00F55CD9" w:rsidRPr="00410970" w:rsidRDefault="00F55CD9" w:rsidP="00F55CD9">
      <w:pPr>
        <w:autoSpaceDE w:val="0"/>
        <w:autoSpaceDN w:val="0"/>
        <w:adjustRightInd w:val="0"/>
        <w:spacing w:after="0" w:line="240" w:lineRule="auto"/>
        <w:rPr>
          <w:rFonts w:ascii="Arial" w:eastAsia="Times-Roman" w:hAnsi="Arial" w:cs="Arial"/>
          <w:b/>
          <w:sz w:val="28"/>
          <w:u w:val="single"/>
        </w:rPr>
      </w:pPr>
      <w:r w:rsidRPr="00410970">
        <w:rPr>
          <w:rFonts w:ascii="Arial" w:eastAsia="Times-Roman" w:hAnsi="Arial" w:cs="Arial"/>
          <w:b/>
          <w:sz w:val="28"/>
          <w:u w:val="single"/>
        </w:rPr>
        <w:t>NFPA 25 ITM:</w:t>
      </w:r>
    </w:p>
    <w:p w14:paraId="7FF62167" w14:textId="77777777" w:rsidR="00F55CD9" w:rsidRPr="00410970" w:rsidRDefault="00F55CD9" w:rsidP="00F55CD9">
      <w:pPr>
        <w:autoSpaceDE w:val="0"/>
        <w:autoSpaceDN w:val="0"/>
        <w:adjustRightInd w:val="0"/>
        <w:spacing w:after="0" w:line="240" w:lineRule="auto"/>
        <w:rPr>
          <w:rFonts w:ascii="Arial" w:eastAsia="Times-Roman" w:hAnsi="Arial" w:cs="Arial"/>
          <w:b/>
          <w:u w:val="single"/>
        </w:rPr>
      </w:pPr>
    </w:p>
    <w:p w14:paraId="206C5864" w14:textId="77777777" w:rsidR="00F55CD9" w:rsidRPr="00410970" w:rsidRDefault="00F55CD9" w:rsidP="00F55CD9">
      <w:pPr>
        <w:autoSpaceDE w:val="0"/>
        <w:autoSpaceDN w:val="0"/>
        <w:adjustRightInd w:val="0"/>
        <w:spacing w:after="0" w:line="240" w:lineRule="auto"/>
        <w:rPr>
          <w:rFonts w:ascii="Arial" w:eastAsia="Times-Roman" w:hAnsi="Arial" w:cs="Arial"/>
          <w:u w:val="single"/>
        </w:rPr>
      </w:pPr>
      <w:r w:rsidRPr="00410970">
        <w:rPr>
          <w:rFonts w:ascii="Arial" w:hAnsi="Arial" w:cs="Arial"/>
          <w:b/>
          <w:bCs/>
          <w:u w:val="single"/>
        </w:rPr>
        <w:t>15.5* Preplanned Impairment Programs</w:t>
      </w:r>
    </w:p>
    <w:p w14:paraId="7787C46C" w14:textId="77777777" w:rsidR="00F55CD9" w:rsidRPr="00410970" w:rsidRDefault="00F55CD9" w:rsidP="00F55CD9">
      <w:pPr>
        <w:autoSpaceDE w:val="0"/>
        <w:autoSpaceDN w:val="0"/>
        <w:adjustRightInd w:val="0"/>
        <w:spacing w:after="0" w:line="240" w:lineRule="auto"/>
        <w:rPr>
          <w:rFonts w:ascii="Arial" w:eastAsia="Times-Roman" w:hAnsi="Arial" w:cs="Arial"/>
        </w:rPr>
      </w:pPr>
      <w:r w:rsidRPr="00410970">
        <w:rPr>
          <w:rFonts w:ascii="Arial" w:eastAsia="Times-Roman" w:hAnsi="Arial" w:cs="Arial"/>
          <w:highlight w:val="yellow"/>
        </w:rPr>
        <w:t>Water-based fire protection systems should not be removed from service when the building is not in use.</w:t>
      </w:r>
      <w:r w:rsidRPr="00410970">
        <w:rPr>
          <w:rFonts w:ascii="Arial" w:eastAsia="Times-Roman" w:hAnsi="Arial" w:cs="Arial"/>
        </w:rPr>
        <w:t xml:space="preserve"> Where a system that has been out of service for a prolonged period, such as in the case of idle or vacant properties, is returned to service, qualified personnel should be retained to inspect and test the systems.</w:t>
      </w:r>
    </w:p>
    <w:p w14:paraId="2E876A1B" w14:textId="77777777" w:rsidR="00F55CD9" w:rsidRPr="00410970" w:rsidRDefault="00F55CD9" w:rsidP="00F55CD9">
      <w:pPr>
        <w:rPr>
          <w:rFonts w:ascii="Arial" w:eastAsia="Times-Roman" w:hAnsi="Arial" w:cs="Arial"/>
        </w:rPr>
      </w:pPr>
    </w:p>
    <w:p w14:paraId="1BFE65DA" w14:textId="77777777" w:rsidR="00F55CD9" w:rsidRPr="00410970" w:rsidRDefault="00F55CD9" w:rsidP="00F55CD9">
      <w:pPr>
        <w:rPr>
          <w:rFonts w:ascii="Arial" w:eastAsia="Times-Roman" w:hAnsi="Arial" w:cs="Arial"/>
          <w:u w:val="single"/>
        </w:rPr>
      </w:pPr>
      <w:r w:rsidRPr="00410970">
        <w:rPr>
          <w:rFonts w:ascii="Arial" w:hAnsi="Arial" w:cs="Arial"/>
          <w:b/>
          <w:bCs/>
          <w:u w:val="single"/>
        </w:rPr>
        <w:t>15.7* Restoring Systems to Service</w:t>
      </w:r>
    </w:p>
    <w:p w14:paraId="09962016" w14:textId="77777777" w:rsidR="00F55CD9" w:rsidRPr="00410970" w:rsidRDefault="00F55CD9" w:rsidP="00F55CD9">
      <w:pPr>
        <w:autoSpaceDE w:val="0"/>
        <w:autoSpaceDN w:val="0"/>
        <w:adjustRightInd w:val="0"/>
        <w:spacing w:after="0" w:line="240" w:lineRule="auto"/>
        <w:rPr>
          <w:rFonts w:ascii="Arial" w:eastAsia="Times-Roman" w:hAnsi="Arial" w:cs="Arial"/>
        </w:rPr>
      </w:pPr>
      <w:r w:rsidRPr="00410970">
        <w:rPr>
          <w:rFonts w:ascii="Arial" w:hAnsi="Arial" w:cs="Arial"/>
          <w:b/>
          <w:bCs/>
        </w:rPr>
        <w:t xml:space="preserve">A.15.7 </w:t>
      </w:r>
      <w:r w:rsidRPr="00410970">
        <w:rPr>
          <w:rFonts w:ascii="Arial" w:eastAsia="Times-Roman" w:hAnsi="Arial" w:cs="Arial"/>
        </w:rPr>
        <w:t xml:space="preserve">Occasionally, fire protection systems in idle or vacant buildings are shut off and drained. When the equipment is eventually restored to service after a long period of not being maintained, it is recommended that qualified personnel or a qualified contractor perform the work. </w:t>
      </w:r>
    </w:p>
    <w:p w14:paraId="5F598ED5" w14:textId="77777777" w:rsidR="00F55CD9" w:rsidRPr="00410970" w:rsidRDefault="00F55CD9" w:rsidP="00F55CD9">
      <w:pPr>
        <w:autoSpaceDE w:val="0"/>
        <w:autoSpaceDN w:val="0"/>
        <w:adjustRightInd w:val="0"/>
        <w:spacing w:after="0" w:line="240" w:lineRule="auto"/>
        <w:rPr>
          <w:rFonts w:ascii="Arial" w:eastAsia="Times-Roman" w:hAnsi="Arial" w:cs="Arial"/>
        </w:rPr>
      </w:pPr>
    </w:p>
    <w:p w14:paraId="09C96CFB" w14:textId="77777777" w:rsidR="00F55CD9" w:rsidRPr="00410970" w:rsidRDefault="00F55CD9" w:rsidP="00F55CD9">
      <w:pPr>
        <w:autoSpaceDE w:val="0"/>
        <w:autoSpaceDN w:val="0"/>
        <w:adjustRightInd w:val="0"/>
        <w:spacing w:after="0" w:line="240" w:lineRule="auto"/>
        <w:rPr>
          <w:rFonts w:ascii="Arial" w:eastAsia="Times-Roman" w:hAnsi="Arial" w:cs="Arial"/>
        </w:rPr>
      </w:pPr>
      <w:r w:rsidRPr="00410970">
        <w:rPr>
          <w:rFonts w:ascii="Arial" w:eastAsia="Times-Roman" w:hAnsi="Arial" w:cs="Arial"/>
          <w:u w:val="single"/>
        </w:rPr>
        <w:t>The following is an example of a procedure</w:t>
      </w:r>
      <w:r w:rsidRPr="00410970">
        <w:rPr>
          <w:rFonts w:ascii="Arial" w:eastAsia="Times-Roman" w:hAnsi="Arial" w:cs="Arial"/>
        </w:rPr>
        <w:t>:</w:t>
      </w:r>
    </w:p>
    <w:p w14:paraId="0F66865E" w14:textId="77777777" w:rsidR="00F55CD9" w:rsidRPr="00410970" w:rsidRDefault="00F55CD9" w:rsidP="00F55CD9">
      <w:pPr>
        <w:autoSpaceDE w:val="0"/>
        <w:autoSpaceDN w:val="0"/>
        <w:adjustRightInd w:val="0"/>
        <w:spacing w:after="0" w:line="240" w:lineRule="auto"/>
        <w:rPr>
          <w:rFonts w:ascii="Arial" w:eastAsia="Times-Roman" w:hAnsi="Arial" w:cs="Arial"/>
        </w:rPr>
      </w:pPr>
      <w:r w:rsidRPr="00410970">
        <w:rPr>
          <w:rFonts w:ascii="Arial" w:eastAsia="Times-Roman" w:hAnsi="Arial" w:cs="Arial"/>
        </w:rPr>
        <w:t>(1) All piping should be traced from the extremities of the system to the main connections with a careful check for blank gaskets in flanges, closed valves, corroded or damaged sprinklers, nozzles, or piping, insecure or missing hangers, and insufficient support. Proper repairs or adjustments should be made, and needed extensions or alterations for the equipment should be completed.</w:t>
      </w:r>
    </w:p>
    <w:p w14:paraId="6B3D8BED" w14:textId="77777777" w:rsidR="00F55CD9" w:rsidRPr="00410970" w:rsidRDefault="00F55CD9" w:rsidP="00F55CD9">
      <w:pPr>
        <w:autoSpaceDE w:val="0"/>
        <w:autoSpaceDN w:val="0"/>
        <w:adjustRightInd w:val="0"/>
        <w:spacing w:after="0" w:line="240" w:lineRule="auto"/>
        <w:rPr>
          <w:rFonts w:ascii="Arial" w:eastAsia="Times-Roman" w:hAnsi="Arial" w:cs="Arial"/>
        </w:rPr>
      </w:pPr>
    </w:p>
    <w:p w14:paraId="332E03C0" w14:textId="77777777" w:rsidR="00F55CD9" w:rsidRPr="00410970" w:rsidRDefault="00F55CD9" w:rsidP="00F55CD9">
      <w:pPr>
        <w:autoSpaceDE w:val="0"/>
        <w:autoSpaceDN w:val="0"/>
        <w:adjustRightInd w:val="0"/>
        <w:spacing w:after="0" w:line="240" w:lineRule="auto"/>
        <w:rPr>
          <w:rFonts w:ascii="Arial" w:eastAsia="Times-Roman" w:hAnsi="Arial" w:cs="Arial"/>
        </w:rPr>
      </w:pPr>
      <w:r w:rsidRPr="00410970">
        <w:rPr>
          <w:rFonts w:ascii="Arial" w:eastAsia="Times-Roman" w:hAnsi="Arial" w:cs="Arial"/>
        </w:rPr>
        <w:t xml:space="preserve">(2) An air test at low pressure (40 psi) should be conducted prior to allowing water to fill the system. When the piping has been proven tight by passing the air test, water can be introduced slowly into the system, with proper precautions against damage by escape of water from previously undiscovered defects. When the system has been filled under normal service </w:t>
      </w:r>
      <w:r w:rsidRPr="00410970">
        <w:rPr>
          <w:rFonts w:ascii="Arial" w:eastAsia="Times-Roman" w:hAnsi="Arial" w:cs="Arial"/>
        </w:rPr>
        <w:lastRenderedPageBreak/>
        <w:t>pressure, drain valve tests should be made to detect any closed valve that possibly could have been overlooked. All available pipes should be flushed, and an obstruction investigation completed to make sure that the system is clear of debris.</w:t>
      </w:r>
    </w:p>
    <w:p w14:paraId="0752B1F2" w14:textId="77777777" w:rsidR="00F55CD9" w:rsidRPr="00410970" w:rsidRDefault="00F55CD9" w:rsidP="00F55CD9">
      <w:pPr>
        <w:autoSpaceDE w:val="0"/>
        <w:autoSpaceDN w:val="0"/>
        <w:adjustRightInd w:val="0"/>
        <w:spacing w:after="0" w:line="240" w:lineRule="auto"/>
        <w:rPr>
          <w:rFonts w:ascii="Arial" w:eastAsia="Times-Roman" w:hAnsi="Arial" w:cs="Arial"/>
        </w:rPr>
      </w:pPr>
    </w:p>
    <w:p w14:paraId="0A81588D" w14:textId="77777777" w:rsidR="00F55CD9" w:rsidRPr="00410970" w:rsidRDefault="00F55CD9" w:rsidP="00F55CD9">
      <w:pPr>
        <w:autoSpaceDE w:val="0"/>
        <w:autoSpaceDN w:val="0"/>
        <w:adjustRightInd w:val="0"/>
        <w:spacing w:after="0" w:line="240" w:lineRule="auto"/>
        <w:rPr>
          <w:rFonts w:ascii="Arial" w:eastAsia="Times-Roman" w:hAnsi="Arial" w:cs="Arial"/>
        </w:rPr>
      </w:pPr>
      <w:r w:rsidRPr="00410970">
        <w:rPr>
          <w:rFonts w:ascii="Arial" w:eastAsia="Times-Roman" w:hAnsi="Arial" w:cs="Arial"/>
        </w:rPr>
        <w:t>(3) Where the system was known to have been damaged by freezing or where other extensive damage might have occurred, a full hydrostatic test can be performed in accordance with NFPA 13 to determine whether the system integrity has been maintained.</w:t>
      </w:r>
    </w:p>
    <w:p w14:paraId="1F2EBF37" w14:textId="77777777" w:rsidR="00F55CD9" w:rsidRPr="00410970" w:rsidRDefault="00F55CD9" w:rsidP="00F55CD9">
      <w:pPr>
        <w:autoSpaceDE w:val="0"/>
        <w:autoSpaceDN w:val="0"/>
        <w:adjustRightInd w:val="0"/>
        <w:spacing w:after="0" w:line="240" w:lineRule="auto"/>
        <w:rPr>
          <w:rFonts w:ascii="Arial" w:eastAsia="Times-Roman" w:hAnsi="Arial" w:cs="Arial"/>
        </w:rPr>
      </w:pPr>
    </w:p>
    <w:p w14:paraId="5F6A57FA" w14:textId="77777777" w:rsidR="00F55CD9" w:rsidRPr="00410970" w:rsidRDefault="00F55CD9" w:rsidP="00F55CD9">
      <w:pPr>
        <w:autoSpaceDE w:val="0"/>
        <w:autoSpaceDN w:val="0"/>
        <w:adjustRightInd w:val="0"/>
        <w:spacing w:after="0" w:line="240" w:lineRule="auto"/>
        <w:rPr>
          <w:rFonts w:ascii="Arial" w:eastAsia="Times-Roman" w:hAnsi="Arial" w:cs="Arial"/>
        </w:rPr>
      </w:pPr>
      <w:r w:rsidRPr="00410970">
        <w:rPr>
          <w:rFonts w:ascii="Arial" w:eastAsia="Times-Roman" w:hAnsi="Arial" w:cs="Arial"/>
        </w:rPr>
        <w:t>(4) Dry pipe valves, quick-opening devices, alarm valves, and all alarm connections should be examined, put in proper condition, and tested.</w:t>
      </w:r>
    </w:p>
    <w:p w14:paraId="0DBDF81A" w14:textId="77777777" w:rsidR="00F55CD9" w:rsidRPr="00410970" w:rsidRDefault="00F55CD9" w:rsidP="00F55CD9">
      <w:pPr>
        <w:autoSpaceDE w:val="0"/>
        <w:autoSpaceDN w:val="0"/>
        <w:adjustRightInd w:val="0"/>
        <w:spacing w:after="0" w:line="240" w:lineRule="auto"/>
        <w:rPr>
          <w:rFonts w:ascii="Arial" w:eastAsia="Times-Roman" w:hAnsi="Arial" w:cs="Arial"/>
        </w:rPr>
      </w:pPr>
    </w:p>
    <w:p w14:paraId="4BE3AE99" w14:textId="77777777" w:rsidR="00F55CD9" w:rsidRPr="00410970" w:rsidRDefault="00F55CD9" w:rsidP="00F55CD9">
      <w:pPr>
        <w:autoSpaceDE w:val="0"/>
        <w:autoSpaceDN w:val="0"/>
        <w:adjustRightInd w:val="0"/>
        <w:spacing w:after="0" w:line="240" w:lineRule="auto"/>
        <w:rPr>
          <w:rFonts w:ascii="Arial" w:eastAsia="Times-Roman" w:hAnsi="Arial" w:cs="Arial"/>
        </w:rPr>
      </w:pPr>
      <w:r w:rsidRPr="00410970">
        <w:rPr>
          <w:rFonts w:ascii="Arial" w:eastAsia="Times-Roman" w:hAnsi="Arial" w:cs="Arial"/>
        </w:rPr>
        <w:t>(5) Fire pumps, pressure and gravity tanks, reservoirs, and other water supply equipment should receive proper attention before being placed in service. Each supply should be tested separately and then together if they are designed to work together.</w:t>
      </w:r>
    </w:p>
    <w:p w14:paraId="78AE036A" w14:textId="77777777" w:rsidR="00F55CD9" w:rsidRPr="00410970" w:rsidRDefault="00F55CD9" w:rsidP="00F55CD9">
      <w:pPr>
        <w:autoSpaceDE w:val="0"/>
        <w:autoSpaceDN w:val="0"/>
        <w:adjustRightInd w:val="0"/>
        <w:spacing w:after="0" w:line="240" w:lineRule="auto"/>
        <w:rPr>
          <w:rFonts w:ascii="Arial" w:eastAsia="Times-Roman" w:hAnsi="Arial" w:cs="Arial"/>
        </w:rPr>
      </w:pPr>
    </w:p>
    <w:p w14:paraId="46C5DF8F" w14:textId="77777777" w:rsidR="00F55CD9" w:rsidRPr="00410970" w:rsidRDefault="00F55CD9" w:rsidP="00F55CD9">
      <w:pPr>
        <w:autoSpaceDE w:val="0"/>
        <w:autoSpaceDN w:val="0"/>
        <w:adjustRightInd w:val="0"/>
        <w:spacing w:after="0" w:line="240" w:lineRule="auto"/>
        <w:rPr>
          <w:rFonts w:ascii="Arial" w:eastAsia="Times-Roman" w:hAnsi="Arial" w:cs="Arial"/>
        </w:rPr>
      </w:pPr>
      <w:r w:rsidRPr="00410970">
        <w:rPr>
          <w:rFonts w:ascii="Arial" w:eastAsia="Times-Roman" w:hAnsi="Arial" w:cs="Arial"/>
        </w:rPr>
        <w:t>(6) All control valves should be operated from the closed to fully open position and should be left sealed, locked, or equipped with a tamper switch.</w:t>
      </w:r>
    </w:p>
    <w:p w14:paraId="301E5A13" w14:textId="77777777" w:rsidR="00CF6E55" w:rsidRPr="00410970" w:rsidRDefault="00CF6E55" w:rsidP="00CF6E55">
      <w:pPr>
        <w:autoSpaceDE w:val="0"/>
        <w:autoSpaceDN w:val="0"/>
        <w:adjustRightInd w:val="0"/>
        <w:spacing w:after="0" w:line="240" w:lineRule="auto"/>
        <w:rPr>
          <w:rFonts w:ascii="Arial" w:eastAsia="MyriadPro-Regular" w:hAnsi="Arial" w:cs="Arial"/>
          <w:color w:val="CD1335"/>
        </w:rPr>
      </w:pPr>
    </w:p>
    <w:sectPr w:rsidR="00CF6E55" w:rsidRPr="004109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CC8E8" w14:textId="77777777" w:rsidR="006E4938" w:rsidRDefault="006E4938" w:rsidP="004E0745">
      <w:pPr>
        <w:spacing w:after="0" w:line="240" w:lineRule="auto"/>
      </w:pPr>
      <w:r>
        <w:separator/>
      </w:r>
    </w:p>
  </w:endnote>
  <w:endnote w:type="continuationSeparator" w:id="0">
    <w:p w14:paraId="654C38BC" w14:textId="77777777" w:rsidR="006E4938" w:rsidRDefault="006E4938" w:rsidP="004E0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MS Mincho"/>
    <w:panose1 w:val="00000000000000000000"/>
    <w:charset w:val="80"/>
    <w:family w:val="roman"/>
    <w:notTrueType/>
    <w:pitch w:val="default"/>
    <w:sig w:usb0="00000003" w:usb1="08070000" w:usb2="00000010" w:usb3="00000000" w:csb0="00020001" w:csb1="00000000"/>
  </w:font>
  <w:font w:name="MyriadPro-Regular">
    <w:altName w:val="MS Gothic"/>
    <w:panose1 w:val="00000000000000000000"/>
    <w:charset w:val="80"/>
    <w:family w:val="swiss"/>
    <w:notTrueType/>
    <w:pitch w:val="default"/>
    <w:sig w:usb0="00000001" w:usb1="08070000" w:usb2="00000010" w:usb3="00000000" w:csb0="00020000" w:csb1="00000000"/>
  </w:font>
  <w:font w:name="MathematicalPiLTStd">
    <w:altName w:val="MS Gothic"/>
    <w:panose1 w:val="00000000000000000000"/>
    <w:charset w:val="80"/>
    <w:family w:val="swiss"/>
    <w:notTrueType/>
    <w:pitch w:val="default"/>
    <w:sig w:usb0="00000000" w:usb1="08070000" w:usb2="00000010" w:usb3="00000000" w:csb0="00020000" w:csb1="00000000"/>
  </w:font>
  <w:font w:name="TimesLTStd-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EA939" w14:textId="77777777" w:rsidR="006E4938" w:rsidRDefault="006E4938" w:rsidP="004E0745">
      <w:pPr>
        <w:spacing w:after="0" w:line="240" w:lineRule="auto"/>
      </w:pPr>
      <w:r>
        <w:separator/>
      </w:r>
    </w:p>
  </w:footnote>
  <w:footnote w:type="continuationSeparator" w:id="0">
    <w:p w14:paraId="06145316" w14:textId="77777777" w:rsidR="006E4938" w:rsidRDefault="006E4938" w:rsidP="004E0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6F4D5" w14:textId="4102DA81" w:rsidR="004E0745" w:rsidRDefault="004E0745">
    <w:pPr>
      <w:pStyle w:val="Header"/>
    </w:pPr>
    <w:r w:rsidRPr="004E0745">
      <w:drawing>
        <wp:inline distT="0" distB="0" distL="0" distR="0" wp14:anchorId="25856041" wp14:editId="79C2FE59">
          <wp:extent cx="719980" cy="501650"/>
          <wp:effectExtent l="0" t="0" r="4445" b="0"/>
          <wp:docPr id="5" name="Picture 4">
            <a:extLst xmlns:a="http://schemas.openxmlformats.org/drawingml/2006/main">
              <a:ext uri="{FF2B5EF4-FFF2-40B4-BE49-F238E27FC236}">
                <a16:creationId xmlns:a16="http://schemas.microsoft.com/office/drawing/2014/main" id="{D12359F0-AF74-137E-7985-C46E4F7CD4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12359F0-AF74-137E-7985-C46E4F7CD44D}"/>
                      </a:ext>
                    </a:extLst>
                  </pic:cNvPr>
                  <pic:cNvPicPr>
                    <a:picLocks noChangeAspect="1"/>
                  </pic:cNvPicPr>
                </pic:nvPicPr>
                <pic:blipFill>
                  <a:blip r:embed="rId1"/>
                  <a:stretch>
                    <a:fillRect/>
                  </a:stretch>
                </pic:blipFill>
                <pic:spPr>
                  <a:xfrm>
                    <a:off x="0" y="0"/>
                    <a:ext cx="726327" cy="50607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522"/>
    <w:rsid w:val="00021F79"/>
    <w:rsid w:val="001B6306"/>
    <w:rsid w:val="001D5EDE"/>
    <w:rsid w:val="00293580"/>
    <w:rsid w:val="002B44F2"/>
    <w:rsid w:val="00335972"/>
    <w:rsid w:val="003C78CE"/>
    <w:rsid w:val="00410970"/>
    <w:rsid w:val="004E0745"/>
    <w:rsid w:val="00623D92"/>
    <w:rsid w:val="006927D0"/>
    <w:rsid w:val="006E4938"/>
    <w:rsid w:val="00997010"/>
    <w:rsid w:val="00CF6E55"/>
    <w:rsid w:val="00F55CD9"/>
    <w:rsid w:val="00F84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57C4C8"/>
  <w15:docId w15:val="{64328383-979B-4128-93AA-97D55620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6E55"/>
    <w:rPr>
      <w:color w:val="0000FF" w:themeColor="hyperlink"/>
      <w:u w:val="single"/>
    </w:rPr>
  </w:style>
  <w:style w:type="paragraph" w:styleId="Header">
    <w:name w:val="header"/>
    <w:basedOn w:val="Normal"/>
    <w:link w:val="HeaderChar"/>
    <w:uiPriority w:val="99"/>
    <w:unhideWhenUsed/>
    <w:rsid w:val="004E0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745"/>
  </w:style>
  <w:style w:type="paragraph" w:styleId="Footer">
    <w:name w:val="footer"/>
    <w:basedOn w:val="Normal"/>
    <w:link w:val="FooterChar"/>
    <w:uiPriority w:val="99"/>
    <w:unhideWhenUsed/>
    <w:rsid w:val="004E07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7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1091</Words>
  <Characters>5665</Characters>
  <Application>Microsoft Office Word</Application>
  <DocSecurity>0</DocSecurity>
  <Lines>118</Lines>
  <Paragraphs>35</Paragraphs>
  <ScaleCrop>false</ScaleCrop>
  <HeadingPairs>
    <vt:vector size="2" baseType="variant">
      <vt:variant>
        <vt:lpstr>Title</vt:lpstr>
      </vt:variant>
      <vt:variant>
        <vt:i4>1</vt:i4>
      </vt:variant>
    </vt:vector>
  </HeadingPairs>
  <TitlesOfParts>
    <vt:vector size="1" baseType="lpstr">
      <vt:lpstr/>
    </vt:vector>
  </TitlesOfParts>
  <Company>Marsh &amp; McLennan Companies</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Botes, Ken E</dc:creator>
  <cp:lastModifiedBy>Botes, Ken</cp:lastModifiedBy>
  <cp:revision>5</cp:revision>
  <dcterms:created xsi:type="dcterms:W3CDTF">2020-04-13T14:43:00Z</dcterms:created>
  <dcterms:modified xsi:type="dcterms:W3CDTF">2026-09-10T18:31:00Z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d83387e3-809d-473a-ac29-2a7f6a7676f8</vt:lpwstr>
  </property>
  <property fmtid="{D5CDD505-2E9C-101B-9397-08002B2CF9AE}" pid="3" name="MSIP_Label_38f1469a-2c2a-4aee-b92b-090d4c5468ff_Enabled">
    <vt:lpwstr>true</vt:lpwstr>
  </property>
  <property fmtid="{D5CDD505-2E9C-101B-9397-08002B2CF9AE}" pid="4" name="MSIP_Label_38f1469a-2c2a-4aee-b92b-090d4c5468ff_SetDate">
    <vt:lpwstr>2026-05-04T16:01:54Z</vt:lpwstr>
  </property>
  <property fmtid="{D5CDD505-2E9C-101B-9397-08002B2CF9AE}" pid="5" name="MSIP_Label_38f1469a-2c2a-4aee-b92b-090d4c5468ff_Method">
    <vt:lpwstr>Standard</vt:lpwstr>
  </property>
  <property fmtid="{D5CDD505-2E9C-101B-9397-08002B2CF9AE}" pid="6" name="MSIP_Label_38f1469a-2c2a-4aee-b92b-090d4c5468ff_Name">
    <vt:lpwstr>Confidential - Unmarked</vt:lpwstr>
  </property>
  <property fmtid="{D5CDD505-2E9C-101B-9397-08002B2CF9AE}" pid="7" name="MSIP_Label_38f1469a-2c2a-4aee-b92b-090d4c5468ff_SiteId">
    <vt:lpwstr>2a6e6092-73e4-4752-b1a5-477a17f5056d</vt:lpwstr>
  </property>
  <property fmtid="{D5CDD505-2E9C-101B-9397-08002B2CF9AE}" pid="8" name="MSIP_Label_38f1469a-2c2a-4aee-b92b-090d4c5468ff_ActionId">
    <vt:lpwstr>34720077-7a10-47db-99e2-5424c769ff17</vt:lpwstr>
  </property>
  <property fmtid="{D5CDD505-2E9C-101B-9397-08002B2CF9AE}" pid="9" name="MSIP_Label_38f1469a-2c2a-4aee-b92b-090d4c5468ff_ContentBits">
    <vt:lpwstr>0</vt:lpwstr>
  </property>
  <property fmtid="{D5CDD505-2E9C-101B-9397-08002B2CF9AE}" pid="10" name="MSIP_Label_38f1469a-2c2a-4aee-b92b-090d4c5468ff_Tag">
    <vt:lpwstr>10, 3, 0, 1</vt:lpwstr>
  </property>
</Properties>
</file>